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A9DEF" w14:textId="34F2EE10" w:rsidR="003C53F0" w:rsidRPr="00EA3EA3" w:rsidRDefault="007629B6" w:rsidP="007B4283">
      <w:pPr>
        <w:pStyle w:val="SemEspaamento"/>
        <w:ind w:right="-568"/>
        <w:jc w:val="center"/>
        <w:rPr>
          <w:rFonts w:asciiTheme="minorHAnsi" w:hAnsiTheme="minorHAnsi" w:cstheme="minorHAnsi"/>
          <w:b/>
          <w:bCs/>
        </w:rPr>
      </w:pPr>
      <w:r>
        <w:rPr>
          <w:rFonts w:asciiTheme="minorHAnsi" w:hAnsiTheme="minorHAnsi" w:cstheme="minorHAnsi"/>
          <w:b/>
          <w:bCs/>
        </w:rPr>
        <w:t>ANEXO VI</w:t>
      </w:r>
    </w:p>
    <w:p w14:paraId="41EAEC4D" w14:textId="079C544C" w:rsidR="008D1BCF" w:rsidRPr="00EA3EA3" w:rsidRDefault="00FF788A" w:rsidP="007B4283">
      <w:pPr>
        <w:pStyle w:val="SemEspaamento"/>
        <w:ind w:right="-568"/>
        <w:jc w:val="center"/>
        <w:rPr>
          <w:rFonts w:asciiTheme="minorHAnsi" w:hAnsiTheme="minorHAnsi" w:cstheme="minorHAnsi"/>
          <w:b/>
          <w:bCs/>
        </w:rPr>
      </w:pPr>
      <w:r w:rsidRPr="00EA3EA3">
        <w:rPr>
          <w:rFonts w:asciiTheme="minorHAnsi" w:hAnsiTheme="minorHAnsi" w:cstheme="minorHAnsi"/>
          <w:b/>
          <w:bCs/>
        </w:rPr>
        <w:t>TERMO DE REFERÊNCIA – LEI 14.133/21</w:t>
      </w:r>
    </w:p>
    <w:p w14:paraId="706A788D" w14:textId="068B2234" w:rsidR="00EC157E" w:rsidRPr="00EA3EA3" w:rsidRDefault="00FF788A" w:rsidP="007B4283">
      <w:pPr>
        <w:pStyle w:val="SemEspaamento"/>
        <w:ind w:right="-568"/>
        <w:jc w:val="center"/>
        <w:rPr>
          <w:rFonts w:asciiTheme="minorHAnsi" w:hAnsiTheme="minorHAnsi" w:cstheme="minorHAnsi"/>
          <w:b/>
          <w:bCs/>
        </w:rPr>
      </w:pPr>
      <w:r w:rsidRPr="00EA3EA3">
        <w:rPr>
          <w:rFonts w:asciiTheme="minorHAnsi" w:hAnsiTheme="minorHAnsi" w:cstheme="minorHAnsi"/>
          <w:b/>
          <w:bCs/>
        </w:rPr>
        <w:t xml:space="preserve">PREFEITURA MUNICIPAL DE </w:t>
      </w:r>
      <w:r w:rsidR="00EB50EE" w:rsidRPr="00EA3EA3">
        <w:rPr>
          <w:rFonts w:asciiTheme="minorHAnsi" w:hAnsiTheme="minorHAnsi" w:cstheme="minorHAnsi"/>
          <w:b/>
          <w:bCs/>
        </w:rPr>
        <w:t>BRAÚNAS</w:t>
      </w:r>
    </w:p>
    <w:p w14:paraId="2A2F1DDB" w14:textId="77777777" w:rsidR="00FF788A" w:rsidRPr="00EA3EA3" w:rsidRDefault="00FF788A" w:rsidP="003C53F0">
      <w:pPr>
        <w:pStyle w:val="SemEspaamento"/>
        <w:ind w:right="-568"/>
        <w:rPr>
          <w:rFonts w:asciiTheme="minorHAnsi" w:hAnsiTheme="minorHAnsi" w:cstheme="minorHAnsi"/>
          <w:i/>
          <w:iCs/>
        </w:rPr>
      </w:pPr>
    </w:p>
    <w:p w14:paraId="74B8F4CE" w14:textId="77777777" w:rsidR="00FF788A" w:rsidRPr="00EA3EA3" w:rsidRDefault="00FF788A" w:rsidP="007B4283">
      <w:pPr>
        <w:pStyle w:val="SemEspaamento"/>
        <w:ind w:left="-567" w:right="-568"/>
        <w:jc w:val="center"/>
        <w:rPr>
          <w:rFonts w:asciiTheme="minorHAnsi" w:hAnsiTheme="minorHAnsi" w:cstheme="minorHAnsi"/>
        </w:rPr>
      </w:pPr>
    </w:p>
    <w:p w14:paraId="022286CE" w14:textId="7507C698" w:rsidR="00FF788A" w:rsidRPr="00EA3EA3" w:rsidRDefault="00FF788A" w:rsidP="007B4283">
      <w:pPr>
        <w:pStyle w:val="SemEspaamento"/>
        <w:ind w:right="-568"/>
        <w:jc w:val="both"/>
        <w:rPr>
          <w:rFonts w:asciiTheme="minorHAnsi" w:hAnsiTheme="minorHAnsi" w:cstheme="minorHAnsi"/>
          <w:b/>
          <w:bCs/>
        </w:rPr>
      </w:pPr>
      <w:r w:rsidRPr="00EA3EA3">
        <w:rPr>
          <w:rFonts w:asciiTheme="minorHAnsi" w:hAnsiTheme="minorHAnsi" w:cstheme="minorHAnsi"/>
          <w:b/>
          <w:bCs/>
        </w:rPr>
        <w:t>1. DAS CONDIÇÕES GERAIS DA CONTRATAÇÃO (art. 6°, XXIII, “a” e “i” da Lei Federal n° 14.133/2021)</w:t>
      </w:r>
    </w:p>
    <w:p w14:paraId="1DB8A6F9" w14:textId="77777777" w:rsidR="00FF788A" w:rsidRPr="00EA3EA3" w:rsidRDefault="00FF788A" w:rsidP="007B4283">
      <w:pPr>
        <w:pStyle w:val="SemEspaamento"/>
        <w:ind w:right="-568"/>
        <w:jc w:val="both"/>
        <w:rPr>
          <w:rFonts w:asciiTheme="minorHAnsi" w:hAnsiTheme="minorHAnsi" w:cstheme="minorHAnsi"/>
        </w:rPr>
      </w:pPr>
    </w:p>
    <w:p w14:paraId="35BD0DB4" w14:textId="7FEA451B" w:rsidR="00F16957" w:rsidRPr="00EA3EA3" w:rsidRDefault="006D54E9" w:rsidP="00C565F1">
      <w:pPr>
        <w:pStyle w:val="SemEspaamento"/>
        <w:numPr>
          <w:ilvl w:val="1"/>
          <w:numId w:val="19"/>
        </w:numPr>
        <w:ind w:right="-568"/>
        <w:jc w:val="both"/>
        <w:rPr>
          <w:rFonts w:asciiTheme="minorHAnsi" w:hAnsiTheme="minorHAnsi" w:cstheme="minorHAnsi"/>
        </w:rPr>
      </w:pPr>
      <w:r w:rsidRPr="00EA3EA3">
        <w:rPr>
          <w:rFonts w:asciiTheme="minorHAnsi" w:hAnsiTheme="minorHAnsi" w:cstheme="minorHAnsi"/>
        </w:rPr>
        <w:t>Registro de preços visando a contratação de empresa por menor preço global com medições unitárias para execução de serviços de engenharia nas atividades de apoio ao gerenciamento, fiscalização e serviços complementares necessários, entre outros, ao acompanhamento de obras públicas; fiscalizações de obras; medições de obras; execução de projetos e/ou revisão de projetos; assessoria técnica especializada, apoio à supervisão das obras e fazer cumprir os contratos firmados entre o município e as empresas contratadas para execução das obras, em conformidade com o edital a ser custeado com recursos próprios e vinculados.</w:t>
      </w:r>
    </w:p>
    <w:p w14:paraId="31F01AC2" w14:textId="77777777" w:rsidR="006D54E9" w:rsidRPr="00EA3EA3" w:rsidRDefault="006D54E9" w:rsidP="00F16957">
      <w:pPr>
        <w:pStyle w:val="SemEspaamento"/>
        <w:ind w:right="-568"/>
        <w:jc w:val="both"/>
        <w:rPr>
          <w:rFonts w:asciiTheme="minorHAnsi" w:eastAsiaTheme="minorHAnsi" w:hAnsiTheme="minorHAnsi" w:cstheme="minorHAnsi"/>
          <w:highlight w:val="yellow"/>
        </w:rPr>
      </w:pPr>
    </w:p>
    <w:tbl>
      <w:tblPr>
        <w:tblStyle w:val="Tabelacomgrade"/>
        <w:tblW w:w="9067" w:type="dxa"/>
        <w:tblInd w:w="137" w:type="dxa"/>
        <w:tblLook w:val="04A0" w:firstRow="1" w:lastRow="0" w:firstColumn="1" w:lastColumn="0" w:noHBand="0" w:noVBand="1"/>
      </w:tblPr>
      <w:tblGrid>
        <w:gridCol w:w="675"/>
        <w:gridCol w:w="5420"/>
        <w:gridCol w:w="635"/>
        <w:gridCol w:w="602"/>
        <w:gridCol w:w="1735"/>
      </w:tblGrid>
      <w:tr w:rsidR="00AC6494" w:rsidRPr="005772D3" w14:paraId="0C99F277" w14:textId="77777777" w:rsidTr="0056763A">
        <w:tc>
          <w:tcPr>
            <w:tcW w:w="675" w:type="dxa"/>
          </w:tcPr>
          <w:p w14:paraId="73DDE53F" w14:textId="77777777" w:rsidR="00AC6494" w:rsidRPr="005772D3" w:rsidRDefault="00AC6494" w:rsidP="0056763A">
            <w:pPr>
              <w:pStyle w:val="SemEspaamento"/>
              <w:jc w:val="center"/>
              <w:rPr>
                <w:rFonts w:asciiTheme="minorHAnsi" w:hAnsiTheme="minorHAnsi" w:cstheme="minorHAnsi"/>
              </w:rPr>
            </w:pPr>
            <w:r w:rsidRPr="005772D3">
              <w:rPr>
                <w:rFonts w:asciiTheme="minorHAnsi" w:hAnsiTheme="minorHAnsi" w:cstheme="minorHAnsi"/>
              </w:rPr>
              <w:t>ITEM</w:t>
            </w:r>
          </w:p>
        </w:tc>
        <w:tc>
          <w:tcPr>
            <w:tcW w:w="5420" w:type="dxa"/>
          </w:tcPr>
          <w:p w14:paraId="22B089AA" w14:textId="77777777" w:rsidR="00AC6494" w:rsidRPr="005772D3" w:rsidRDefault="00AC6494" w:rsidP="0056763A">
            <w:pPr>
              <w:pStyle w:val="SemEspaamento"/>
              <w:jc w:val="center"/>
              <w:rPr>
                <w:rFonts w:asciiTheme="minorHAnsi" w:hAnsiTheme="minorHAnsi" w:cstheme="minorHAnsi"/>
              </w:rPr>
            </w:pPr>
            <w:r w:rsidRPr="005772D3">
              <w:rPr>
                <w:rFonts w:asciiTheme="minorHAnsi" w:hAnsiTheme="minorHAnsi" w:cstheme="minorHAnsi"/>
              </w:rPr>
              <w:t>DESCRIÇÃO</w:t>
            </w:r>
          </w:p>
        </w:tc>
        <w:tc>
          <w:tcPr>
            <w:tcW w:w="635" w:type="dxa"/>
            <w:tcBorders>
              <w:bottom w:val="single" w:sz="4" w:space="0" w:color="auto"/>
            </w:tcBorders>
          </w:tcPr>
          <w:p w14:paraId="699E0843" w14:textId="77777777" w:rsidR="00AC6494" w:rsidRPr="00E5710E" w:rsidRDefault="00AC6494" w:rsidP="0056763A">
            <w:pPr>
              <w:pStyle w:val="SemEspaamento"/>
              <w:jc w:val="center"/>
              <w:rPr>
                <w:rFonts w:asciiTheme="minorHAnsi" w:hAnsiTheme="minorHAnsi" w:cstheme="minorHAnsi"/>
              </w:rPr>
            </w:pPr>
            <w:r w:rsidRPr="00E5710E">
              <w:rPr>
                <w:rFonts w:asciiTheme="minorHAnsi" w:hAnsiTheme="minorHAnsi" w:cstheme="minorHAnsi"/>
              </w:rPr>
              <w:t>UND</w:t>
            </w:r>
          </w:p>
        </w:tc>
        <w:tc>
          <w:tcPr>
            <w:tcW w:w="602" w:type="dxa"/>
            <w:tcBorders>
              <w:bottom w:val="single" w:sz="4" w:space="0" w:color="auto"/>
            </w:tcBorders>
          </w:tcPr>
          <w:p w14:paraId="6EAFD372" w14:textId="77777777" w:rsidR="00AC6494" w:rsidRPr="00E5710E" w:rsidRDefault="00AC6494" w:rsidP="0056763A">
            <w:pPr>
              <w:pStyle w:val="SemEspaamento"/>
              <w:jc w:val="center"/>
              <w:rPr>
                <w:rFonts w:asciiTheme="minorHAnsi" w:hAnsiTheme="minorHAnsi" w:cstheme="minorHAnsi"/>
              </w:rPr>
            </w:pPr>
            <w:r w:rsidRPr="00E5710E">
              <w:rPr>
                <w:rFonts w:asciiTheme="minorHAnsi" w:hAnsiTheme="minorHAnsi" w:cstheme="minorHAnsi"/>
              </w:rPr>
              <w:t>QTD</w:t>
            </w:r>
          </w:p>
        </w:tc>
        <w:tc>
          <w:tcPr>
            <w:tcW w:w="1735" w:type="dxa"/>
            <w:tcBorders>
              <w:bottom w:val="single" w:sz="4" w:space="0" w:color="auto"/>
            </w:tcBorders>
          </w:tcPr>
          <w:p w14:paraId="6A4FA5D6" w14:textId="77777777" w:rsidR="00AC6494" w:rsidRPr="00E5710E" w:rsidRDefault="00AC6494" w:rsidP="0056763A">
            <w:pPr>
              <w:pStyle w:val="SemEspaamento"/>
              <w:jc w:val="center"/>
              <w:rPr>
                <w:rFonts w:asciiTheme="minorHAnsi" w:hAnsiTheme="minorHAnsi" w:cstheme="minorHAnsi"/>
              </w:rPr>
            </w:pPr>
            <w:r w:rsidRPr="005772D3">
              <w:rPr>
                <w:rFonts w:asciiTheme="minorHAnsi" w:hAnsiTheme="minorHAnsi" w:cstheme="minorHAnsi"/>
              </w:rPr>
              <w:t>V.TOTAL</w:t>
            </w:r>
            <w:r>
              <w:rPr>
                <w:rFonts w:asciiTheme="minorHAnsi" w:hAnsiTheme="minorHAnsi" w:cstheme="minorHAnsi"/>
              </w:rPr>
              <w:t xml:space="preserve"> C/ BDI</w:t>
            </w:r>
          </w:p>
        </w:tc>
      </w:tr>
      <w:tr w:rsidR="00AC6494" w:rsidRPr="005772D3" w14:paraId="2E13BC40" w14:textId="77777777" w:rsidTr="0056763A">
        <w:tc>
          <w:tcPr>
            <w:tcW w:w="675" w:type="dxa"/>
          </w:tcPr>
          <w:p w14:paraId="08F76C0B" w14:textId="77777777" w:rsidR="00AC6494" w:rsidRPr="005772D3" w:rsidRDefault="00AC6494" w:rsidP="0056763A">
            <w:pPr>
              <w:pStyle w:val="SemEspaamento"/>
              <w:jc w:val="center"/>
              <w:rPr>
                <w:rFonts w:asciiTheme="minorHAnsi" w:hAnsiTheme="minorHAnsi" w:cstheme="minorHAnsi"/>
              </w:rPr>
            </w:pPr>
          </w:p>
          <w:p w14:paraId="16F886F0" w14:textId="77777777" w:rsidR="00AC6494" w:rsidRPr="005772D3" w:rsidRDefault="00AC6494" w:rsidP="0056763A">
            <w:pPr>
              <w:pStyle w:val="SemEspaamento"/>
              <w:jc w:val="center"/>
              <w:rPr>
                <w:rFonts w:asciiTheme="minorHAnsi" w:hAnsiTheme="minorHAnsi" w:cstheme="minorHAnsi"/>
              </w:rPr>
            </w:pPr>
            <w:r w:rsidRPr="005772D3">
              <w:rPr>
                <w:rFonts w:asciiTheme="minorHAnsi" w:hAnsiTheme="minorHAnsi" w:cstheme="minorHAnsi"/>
              </w:rPr>
              <w:t>01</w:t>
            </w:r>
          </w:p>
        </w:tc>
        <w:tc>
          <w:tcPr>
            <w:tcW w:w="5420" w:type="dxa"/>
          </w:tcPr>
          <w:p w14:paraId="575D6DB8" w14:textId="77777777" w:rsidR="00AC6494" w:rsidRPr="005772D3" w:rsidRDefault="00AC6494" w:rsidP="0056763A">
            <w:pPr>
              <w:pStyle w:val="SemEspaamento"/>
              <w:jc w:val="both"/>
              <w:rPr>
                <w:rFonts w:asciiTheme="minorHAnsi" w:hAnsiTheme="minorHAnsi" w:cstheme="minorHAnsi"/>
              </w:rPr>
            </w:pPr>
            <w:r w:rsidRPr="005772D3">
              <w:t>Serviços de engenharia nas atividades de apoio ao gerenciamento, fiscalização e serviços complementares necessários, entre outros, ao acompanhamento de obras públicas; fiscalizações de obras; medições de obras; execução de projetos e/ou revisão de projetos; assessoria técnica especializada, apoio à supervisão das obras e fazer cumprir os contratos firmados entre o Município e as empresas contratadas para execução das obras, em conformidade com o Edital e Anexos que o integram, mediante a programação dos serviços e conforme ordem de serviços do Município.</w:t>
            </w:r>
          </w:p>
        </w:tc>
        <w:tc>
          <w:tcPr>
            <w:tcW w:w="635" w:type="dxa"/>
            <w:tcBorders>
              <w:tl2br w:val="nil"/>
            </w:tcBorders>
            <w:vAlign w:val="center"/>
          </w:tcPr>
          <w:p w14:paraId="3646FF17" w14:textId="77777777" w:rsidR="00AC6494" w:rsidRPr="005772D3" w:rsidRDefault="00AC6494" w:rsidP="0056763A">
            <w:pPr>
              <w:pStyle w:val="SemEspaamento"/>
              <w:jc w:val="both"/>
              <w:rPr>
                <w:rFonts w:asciiTheme="minorHAnsi" w:hAnsiTheme="minorHAnsi" w:cstheme="minorHAnsi"/>
              </w:rPr>
            </w:pPr>
            <w:r>
              <w:rPr>
                <w:rFonts w:asciiTheme="minorHAnsi" w:hAnsiTheme="minorHAnsi" w:cstheme="minorHAnsi"/>
              </w:rPr>
              <w:t>UND</w:t>
            </w:r>
          </w:p>
          <w:p w14:paraId="5CB4E7A0" w14:textId="77777777" w:rsidR="00AC6494" w:rsidRPr="005772D3" w:rsidRDefault="00AC6494" w:rsidP="0056763A">
            <w:pPr>
              <w:pStyle w:val="SemEspaamento"/>
              <w:jc w:val="both"/>
              <w:rPr>
                <w:rFonts w:asciiTheme="minorHAnsi" w:hAnsiTheme="minorHAnsi" w:cstheme="minorHAnsi"/>
              </w:rPr>
            </w:pPr>
          </w:p>
        </w:tc>
        <w:tc>
          <w:tcPr>
            <w:tcW w:w="602" w:type="dxa"/>
            <w:tcBorders>
              <w:tl2br w:val="nil"/>
            </w:tcBorders>
            <w:vAlign w:val="center"/>
          </w:tcPr>
          <w:p w14:paraId="2326CFE6" w14:textId="77777777" w:rsidR="00AC6494" w:rsidRPr="005772D3" w:rsidRDefault="00AC6494" w:rsidP="0056763A">
            <w:pPr>
              <w:pStyle w:val="SemEspaamento"/>
              <w:jc w:val="both"/>
              <w:rPr>
                <w:rFonts w:asciiTheme="minorHAnsi" w:hAnsiTheme="minorHAnsi" w:cstheme="minorHAnsi"/>
              </w:rPr>
            </w:pPr>
            <w:r>
              <w:rPr>
                <w:rFonts w:asciiTheme="minorHAnsi" w:hAnsiTheme="minorHAnsi" w:cstheme="minorHAnsi"/>
              </w:rPr>
              <w:t>1</w:t>
            </w:r>
          </w:p>
          <w:p w14:paraId="23027E2D" w14:textId="77777777" w:rsidR="00AC6494" w:rsidRPr="005772D3" w:rsidRDefault="00AC6494" w:rsidP="0056763A">
            <w:pPr>
              <w:pStyle w:val="SemEspaamento"/>
              <w:jc w:val="both"/>
              <w:rPr>
                <w:rFonts w:asciiTheme="minorHAnsi" w:hAnsiTheme="minorHAnsi" w:cstheme="minorHAnsi"/>
              </w:rPr>
            </w:pPr>
          </w:p>
        </w:tc>
        <w:tc>
          <w:tcPr>
            <w:tcW w:w="1735" w:type="dxa"/>
            <w:tcBorders>
              <w:bottom w:val="nil"/>
              <w:tl2br w:val="nil"/>
            </w:tcBorders>
            <w:vAlign w:val="center"/>
          </w:tcPr>
          <w:p w14:paraId="31AF5319" w14:textId="77777777" w:rsidR="00AC6494" w:rsidRPr="005772D3" w:rsidRDefault="00AC6494" w:rsidP="0056763A">
            <w:pPr>
              <w:pStyle w:val="SemEspaamento"/>
              <w:jc w:val="both"/>
              <w:rPr>
                <w:rFonts w:asciiTheme="minorHAnsi" w:hAnsiTheme="minorHAnsi" w:cstheme="minorHAnsi"/>
              </w:rPr>
            </w:pPr>
            <w:r>
              <w:rPr>
                <w:rFonts w:asciiTheme="minorHAnsi" w:hAnsiTheme="minorHAnsi" w:cstheme="minorHAnsi"/>
              </w:rPr>
              <w:t>R$ 1.582.853,06</w:t>
            </w:r>
          </w:p>
        </w:tc>
      </w:tr>
      <w:tr w:rsidR="00AC6494" w:rsidRPr="005772D3" w14:paraId="49A13487" w14:textId="77777777" w:rsidTr="0056763A">
        <w:tc>
          <w:tcPr>
            <w:tcW w:w="9067" w:type="dxa"/>
            <w:gridSpan w:val="5"/>
          </w:tcPr>
          <w:p w14:paraId="4629B8BE" w14:textId="77777777" w:rsidR="00AC6494" w:rsidRPr="005772D3" w:rsidRDefault="00AC6494" w:rsidP="0056763A">
            <w:pPr>
              <w:pStyle w:val="SemEspaamento"/>
              <w:jc w:val="right"/>
              <w:rPr>
                <w:rFonts w:asciiTheme="minorHAnsi" w:hAnsiTheme="minorHAnsi" w:cstheme="minorHAnsi"/>
              </w:rPr>
            </w:pPr>
            <w:r w:rsidRPr="005772D3">
              <w:rPr>
                <w:rFonts w:asciiTheme="minorHAnsi" w:hAnsiTheme="minorHAnsi" w:cstheme="minorHAnsi"/>
              </w:rPr>
              <w:t>TOTAL</w:t>
            </w:r>
            <w:r>
              <w:rPr>
                <w:rFonts w:asciiTheme="minorHAnsi" w:hAnsiTheme="minorHAnsi" w:cstheme="minorHAnsi"/>
              </w:rPr>
              <w:t xml:space="preserve"> R$: 1.582.853,06</w:t>
            </w:r>
          </w:p>
        </w:tc>
      </w:tr>
    </w:tbl>
    <w:p w14:paraId="1FA15290" w14:textId="77777777" w:rsidR="00D165FF" w:rsidRPr="00EA3EA3" w:rsidRDefault="00D165FF" w:rsidP="00462219">
      <w:pPr>
        <w:pStyle w:val="SemEspaamento"/>
        <w:ind w:left="720" w:right="-568"/>
        <w:jc w:val="both"/>
        <w:rPr>
          <w:rFonts w:asciiTheme="minorHAnsi" w:eastAsiaTheme="minorHAnsi" w:hAnsiTheme="minorHAnsi" w:cstheme="minorHAnsi"/>
        </w:rPr>
      </w:pPr>
    </w:p>
    <w:p w14:paraId="3309120A" w14:textId="2AF0C003" w:rsidR="004C2ECE" w:rsidRPr="00EA3EA3" w:rsidRDefault="004C2ECE" w:rsidP="004C2ECE">
      <w:pPr>
        <w:pStyle w:val="SemEspaamento"/>
        <w:ind w:right="-568"/>
        <w:jc w:val="both"/>
        <w:rPr>
          <w:rFonts w:asciiTheme="minorHAnsi" w:hAnsiTheme="minorHAnsi" w:cstheme="minorHAnsi"/>
        </w:rPr>
      </w:pPr>
      <w:r w:rsidRPr="00EA3EA3">
        <w:rPr>
          <w:rFonts w:asciiTheme="minorHAnsi" w:hAnsiTheme="minorHAnsi" w:cstheme="minorHAnsi"/>
        </w:rPr>
        <w:t>1.2. O objeto desta</w:t>
      </w:r>
      <w:r w:rsidR="00B638EA" w:rsidRPr="00EA3EA3">
        <w:rPr>
          <w:rFonts w:asciiTheme="minorHAnsi" w:hAnsiTheme="minorHAnsi" w:cstheme="minorHAnsi"/>
        </w:rPr>
        <w:t xml:space="preserve"> </w:t>
      </w:r>
      <w:r w:rsidR="00CB5A67" w:rsidRPr="00EA3EA3">
        <w:rPr>
          <w:rFonts w:asciiTheme="minorHAnsi" w:hAnsiTheme="minorHAnsi" w:cstheme="minorHAnsi"/>
        </w:rPr>
        <w:t>contratação</w:t>
      </w:r>
      <w:r w:rsidRPr="00EA3EA3">
        <w:rPr>
          <w:rFonts w:asciiTheme="minorHAnsi" w:hAnsiTheme="minorHAnsi" w:cstheme="minorHAnsi"/>
        </w:rPr>
        <w:t xml:space="preserve"> é caracterizado como comum;</w:t>
      </w:r>
    </w:p>
    <w:p w14:paraId="7E05E57E" w14:textId="77777777" w:rsidR="004C2ECE" w:rsidRPr="00EA3EA3" w:rsidRDefault="004C2ECE" w:rsidP="004C2ECE">
      <w:pPr>
        <w:pStyle w:val="SemEspaamento"/>
        <w:ind w:right="-568"/>
        <w:jc w:val="both"/>
        <w:rPr>
          <w:rFonts w:asciiTheme="minorHAnsi" w:hAnsiTheme="minorHAnsi" w:cstheme="minorHAnsi"/>
        </w:rPr>
      </w:pPr>
    </w:p>
    <w:p w14:paraId="43420723" w14:textId="6FB1374F" w:rsidR="004C2ECE" w:rsidRPr="00EA3EA3" w:rsidRDefault="004C2ECE" w:rsidP="004C2ECE">
      <w:pPr>
        <w:pStyle w:val="SemEspaamento"/>
        <w:ind w:right="-568"/>
        <w:jc w:val="both"/>
        <w:rPr>
          <w:rFonts w:asciiTheme="minorHAnsi" w:hAnsiTheme="minorHAnsi" w:cstheme="minorHAnsi"/>
        </w:rPr>
      </w:pPr>
      <w:r w:rsidRPr="00EA3EA3">
        <w:rPr>
          <w:rFonts w:asciiTheme="minorHAnsi" w:hAnsiTheme="minorHAnsi" w:cstheme="minorHAnsi"/>
        </w:rPr>
        <w:t>1.3. O objeto desta</w:t>
      </w:r>
      <w:r w:rsidR="00CB5A67" w:rsidRPr="00EA3EA3">
        <w:rPr>
          <w:rFonts w:asciiTheme="minorHAnsi" w:hAnsiTheme="minorHAnsi" w:cstheme="minorHAnsi"/>
        </w:rPr>
        <w:t xml:space="preserve"> contratação</w:t>
      </w:r>
      <w:r w:rsidRPr="00EA3EA3">
        <w:rPr>
          <w:rFonts w:asciiTheme="minorHAnsi" w:hAnsiTheme="minorHAnsi" w:cstheme="minorHAnsi"/>
        </w:rPr>
        <w:t xml:space="preserve"> não se enquadra como sendo bem de luxo</w:t>
      </w:r>
      <w:r w:rsidR="00ED61AB" w:rsidRPr="00EA3EA3">
        <w:rPr>
          <w:rFonts w:asciiTheme="minorHAnsi" w:hAnsiTheme="minorHAnsi" w:cstheme="minorHAnsi"/>
        </w:rPr>
        <w:t>;</w:t>
      </w:r>
    </w:p>
    <w:p w14:paraId="5718A700" w14:textId="77777777" w:rsidR="004C2ECE" w:rsidRPr="00EA3EA3" w:rsidRDefault="004C2ECE" w:rsidP="004C2ECE">
      <w:pPr>
        <w:pStyle w:val="SemEspaamento"/>
        <w:ind w:right="-568"/>
        <w:jc w:val="both"/>
        <w:rPr>
          <w:rFonts w:asciiTheme="minorHAnsi" w:hAnsiTheme="minorHAnsi" w:cstheme="minorHAnsi"/>
        </w:rPr>
      </w:pPr>
    </w:p>
    <w:p w14:paraId="67CB8A4F" w14:textId="08F1A1AE" w:rsidR="004C2ECE" w:rsidRPr="00EA3EA3" w:rsidRDefault="004C2ECE" w:rsidP="004C2ECE">
      <w:pPr>
        <w:pStyle w:val="SemEspaamento"/>
        <w:ind w:right="-568"/>
        <w:jc w:val="both"/>
        <w:rPr>
          <w:rFonts w:asciiTheme="minorHAnsi" w:hAnsiTheme="minorHAnsi" w:cstheme="minorHAnsi"/>
        </w:rPr>
      </w:pPr>
      <w:r w:rsidRPr="00EA3EA3">
        <w:rPr>
          <w:rFonts w:asciiTheme="minorHAnsi" w:hAnsiTheme="minorHAnsi" w:cstheme="minorHAnsi"/>
        </w:rPr>
        <w:t xml:space="preserve">1.4. O prazo de vigência da contratação é de doze meses </w:t>
      </w:r>
      <w:r w:rsidR="008444AA" w:rsidRPr="00EA3EA3">
        <w:rPr>
          <w:rFonts w:asciiTheme="minorHAnsi" w:hAnsiTheme="minorHAnsi" w:cstheme="minorHAnsi"/>
        </w:rPr>
        <w:t>podendo ser prorrogado nos termos do art. 84 na f</w:t>
      </w:r>
      <w:r w:rsidRPr="00EA3EA3">
        <w:rPr>
          <w:rFonts w:asciiTheme="minorHAnsi" w:hAnsiTheme="minorHAnsi" w:cstheme="minorHAnsi"/>
        </w:rPr>
        <w:t>orma do artigo 105 da Lei n° 14.133, de 2021.</w:t>
      </w:r>
    </w:p>
    <w:p w14:paraId="54F7181B" w14:textId="77777777" w:rsidR="004C2ECE" w:rsidRPr="00EA3EA3" w:rsidRDefault="004C2ECE" w:rsidP="004C2ECE">
      <w:pPr>
        <w:pStyle w:val="SemEspaamento"/>
        <w:ind w:right="-568"/>
        <w:jc w:val="both"/>
        <w:rPr>
          <w:rFonts w:asciiTheme="minorHAnsi" w:hAnsiTheme="minorHAnsi" w:cstheme="minorHAnsi"/>
        </w:rPr>
      </w:pPr>
    </w:p>
    <w:p w14:paraId="605DD959" w14:textId="25705057" w:rsidR="00B137DA" w:rsidRPr="00EA3EA3" w:rsidRDefault="0069335F" w:rsidP="00CB5A67">
      <w:pPr>
        <w:pStyle w:val="SemEspaamento"/>
        <w:numPr>
          <w:ilvl w:val="0"/>
          <w:numId w:val="5"/>
        </w:numPr>
        <w:ind w:right="-568"/>
        <w:jc w:val="both"/>
        <w:rPr>
          <w:rFonts w:asciiTheme="minorHAnsi" w:hAnsiTheme="minorHAnsi" w:cstheme="minorHAnsi"/>
          <w:b/>
          <w:bCs/>
        </w:rPr>
      </w:pPr>
      <w:r w:rsidRPr="00EA3EA3">
        <w:rPr>
          <w:rFonts w:asciiTheme="minorHAnsi" w:hAnsiTheme="minorHAnsi" w:cstheme="minorHAnsi"/>
          <w:b/>
          <w:bCs/>
        </w:rPr>
        <w:t>FUNDAMENTAÇÃO E DESCRIÇÃO DA NECESSIDADE DA CONTRATAÇÃO</w:t>
      </w:r>
      <w:r w:rsidR="00B137DA" w:rsidRPr="00EA3EA3">
        <w:rPr>
          <w:rFonts w:asciiTheme="minorHAnsi" w:hAnsiTheme="minorHAnsi" w:cstheme="minorHAnsi"/>
          <w:b/>
          <w:bCs/>
        </w:rPr>
        <w:t>.</w:t>
      </w:r>
    </w:p>
    <w:p w14:paraId="7C749EC3" w14:textId="77777777" w:rsidR="006D54E9" w:rsidRPr="00EA3EA3" w:rsidRDefault="006D54E9" w:rsidP="006D54E9">
      <w:pPr>
        <w:ind w:right="-567"/>
        <w:jc w:val="both"/>
        <w:rPr>
          <w:rFonts w:asciiTheme="minorHAnsi" w:hAnsiTheme="minorHAnsi" w:cstheme="minorHAnsi"/>
          <w:bCs/>
          <w:sz w:val="22"/>
          <w:szCs w:val="22"/>
        </w:rPr>
      </w:pPr>
    </w:p>
    <w:p w14:paraId="697F571C" w14:textId="58B39554" w:rsidR="006D54E9" w:rsidRPr="00EA3EA3" w:rsidRDefault="006D54E9" w:rsidP="006D54E9">
      <w:pPr>
        <w:ind w:right="-567"/>
        <w:jc w:val="both"/>
        <w:rPr>
          <w:rFonts w:asciiTheme="minorHAnsi" w:hAnsiTheme="minorHAnsi" w:cstheme="minorHAnsi"/>
          <w:bCs/>
          <w:sz w:val="22"/>
          <w:szCs w:val="22"/>
        </w:rPr>
      </w:pPr>
      <w:r w:rsidRPr="00EA3EA3">
        <w:rPr>
          <w:rFonts w:asciiTheme="minorHAnsi" w:hAnsiTheme="minorHAnsi" w:cstheme="minorHAnsi"/>
          <w:bCs/>
          <w:sz w:val="22"/>
          <w:szCs w:val="22"/>
        </w:rPr>
        <w:t>A necessidade da contratação fundamenta-se na crescente demanda do Município pela adequada gestão, acompanhamento técnico, fiscalização e controle das obras públicas executadas no âmbito da administração municipal. Considerando o volume de contratos de engenharia em andamento e aqueles previstos no planejamento municipal, torna-se indispensável garantir suporte técnico especializado capaz de assegurar a correta execução dos serviços, o cumprimento dos cronogramas físicos e financeiros, bem como a observância das normas técnicas, legais e contratuais aplicáveis.</w:t>
      </w:r>
    </w:p>
    <w:p w14:paraId="71CBE6D3" w14:textId="77777777" w:rsidR="006D54E9" w:rsidRPr="00EA3EA3" w:rsidRDefault="006D54E9" w:rsidP="006D54E9">
      <w:pPr>
        <w:ind w:right="-567"/>
        <w:jc w:val="both"/>
        <w:rPr>
          <w:rFonts w:asciiTheme="minorHAnsi" w:hAnsiTheme="minorHAnsi" w:cstheme="minorHAnsi"/>
          <w:bCs/>
          <w:sz w:val="22"/>
          <w:szCs w:val="22"/>
        </w:rPr>
      </w:pPr>
    </w:p>
    <w:p w14:paraId="553DAD4E" w14:textId="77777777" w:rsidR="006D54E9" w:rsidRPr="00EA3EA3" w:rsidRDefault="006D54E9" w:rsidP="006D54E9">
      <w:pPr>
        <w:ind w:right="-567"/>
        <w:jc w:val="both"/>
        <w:rPr>
          <w:rFonts w:asciiTheme="minorHAnsi" w:hAnsiTheme="minorHAnsi" w:cstheme="minorHAnsi"/>
          <w:bCs/>
          <w:sz w:val="22"/>
          <w:szCs w:val="22"/>
        </w:rPr>
      </w:pPr>
      <w:r w:rsidRPr="00EA3EA3">
        <w:rPr>
          <w:rFonts w:asciiTheme="minorHAnsi" w:hAnsiTheme="minorHAnsi" w:cstheme="minorHAnsi"/>
          <w:bCs/>
          <w:sz w:val="22"/>
          <w:szCs w:val="22"/>
        </w:rPr>
        <w:t xml:space="preserve">O Município não dispõe, em seu quadro permanente, de equipe técnica suficiente e multidisciplinar para atender, de forma contínua e eficiente, todas as atividades relacionadas ao gerenciamento, fiscalização e acompanhamento das obras públicas, especialmente no que se refere à elaboração e conferência de medições, análise técnica de projetos, revisão e compatibilização de projetos de </w:t>
      </w:r>
      <w:r w:rsidRPr="00EA3EA3">
        <w:rPr>
          <w:rFonts w:asciiTheme="minorHAnsi" w:hAnsiTheme="minorHAnsi" w:cstheme="minorHAnsi"/>
          <w:bCs/>
          <w:sz w:val="22"/>
          <w:szCs w:val="22"/>
        </w:rPr>
        <w:lastRenderedPageBreak/>
        <w:t>engenharia, emissão de relatórios técnicos, apoio à supervisão das obras e verificação do cumprimento das obrigações contratuais pelas empresas executoras.</w:t>
      </w:r>
    </w:p>
    <w:p w14:paraId="139797EF" w14:textId="77777777" w:rsidR="006D54E9" w:rsidRPr="00EA3EA3" w:rsidRDefault="006D54E9" w:rsidP="006D54E9">
      <w:pPr>
        <w:ind w:right="-567"/>
        <w:jc w:val="both"/>
        <w:rPr>
          <w:rFonts w:asciiTheme="minorHAnsi" w:hAnsiTheme="minorHAnsi" w:cstheme="minorHAnsi"/>
          <w:bCs/>
          <w:sz w:val="22"/>
          <w:szCs w:val="22"/>
        </w:rPr>
      </w:pPr>
    </w:p>
    <w:p w14:paraId="3A2E64E6" w14:textId="77777777" w:rsidR="006D54E9" w:rsidRPr="00EA3EA3" w:rsidRDefault="006D54E9" w:rsidP="006D54E9">
      <w:pPr>
        <w:ind w:right="-567"/>
        <w:jc w:val="both"/>
        <w:rPr>
          <w:rFonts w:asciiTheme="minorHAnsi" w:hAnsiTheme="minorHAnsi" w:cstheme="minorHAnsi"/>
          <w:bCs/>
          <w:sz w:val="22"/>
          <w:szCs w:val="22"/>
        </w:rPr>
      </w:pPr>
      <w:r w:rsidRPr="00EA3EA3">
        <w:rPr>
          <w:rFonts w:asciiTheme="minorHAnsi" w:hAnsiTheme="minorHAnsi" w:cstheme="minorHAnsi"/>
          <w:bCs/>
          <w:sz w:val="22"/>
          <w:szCs w:val="22"/>
        </w:rPr>
        <w:t>Dessa forma, o registro de preços visando à contratação de empresa especializada, pelo menor preço global com medições unitárias, para execução de serviços de engenharia nas atividades de apoio ao gerenciamento, fiscalização e serviços complementares necessários ao acompanhamento das obras públicas, mostra-se medida essencial para fortalecer a capacidade administrativa do Município. A contratação compreenderá o fornecimento de pessoal técnico qualificado, apto a realizar fiscalizações de obras, medições dos serviços executados, elaboração de relatórios mensais das atividades desenvolvidas, execução e/ou revisão de projetos e prestação de assessoria técnica especializada.</w:t>
      </w:r>
    </w:p>
    <w:p w14:paraId="27B95D27" w14:textId="77777777" w:rsidR="006D54E9" w:rsidRPr="00EA3EA3" w:rsidRDefault="006D54E9" w:rsidP="006D54E9">
      <w:pPr>
        <w:ind w:right="-567"/>
        <w:jc w:val="both"/>
        <w:rPr>
          <w:rFonts w:asciiTheme="minorHAnsi" w:hAnsiTheme="minorHAnsi" w:cstheme="minorHAnsi"/>
          <w:bCs/>
          <w:sz w:val="22"/>
          <w:szCs w:val="22"/>
        </w:rPr>
      </w:pPr>
    </w:p>
    <w:p w14:paraId="20E1A40C" w14:textId="77777777" w:rsidR="006D54E9" w:rsidRPr="00EA3EA3" w:rsidRDefault="006D54E9" w:rsidP="006D54E9">
      <w:pPr>
        <w:ind w:right="-567"/>
        <w:jc w:val="both"/>
        <w:rPr>
          <w:rFonts w:asciiTheme="minorHAnsi" w:hAnsiTheme="minorHAnsi" w:cstheme="minorHAnsi"/>
          <w:bCs/>
          <w:sz w:val="22"/>
          <w:szCs w:val="22"/>
        </w:rPr>
      </w:pPr>
      <w:r w:rsidRPr="00EA3EA3">
        <w:rPr>
          <w:rFonts w:asciiTheme="minorHAnsi" w:hAnsiTheme="minorHAnsi" w:cstheme="minorHAnsi"/>
          <w:bCs/>
          <w:sz w:val="22"/>
          <w:szCs w:val="22"/>
        </w:rPr>
        <w:t>A presente solução permitirá maior eficiência no controle da execução contratual, aumento da qualidade técnica das obras públicas, redução de riscos de inconformidades, prevenção de falhas construtivas, melhor aplicação dos recursos públicos e maior segurança jurídica aos processos de contratação e execução de obras, assegurando que os contratos firmados pelo Município sejam devidamente acompanhados e cumpridos conforme previsto. Assim, resta evidenciada a necessidade administrativa, técnica e operacional da contratação pretendida, em atendimento ao interesse público e aos princípios da eficiência, economicidade e legalidade na gestão pública.</w:t>
      </w:r>
    </w:p>
    <w:p w14:paraId="1FAB649F" w14:textId="77777777" w:rsidR="006D54E9" w:rsidRPr="00EA3EA3" w:rsidRDefault="006D54E9" w:rsidP="006D54E9">
      <w:pPr>
        <w:ind w:right="-567"/>
        <w:jc w:val="both"/>
        <w:rPr>
          <w:rFonts w:asciiTheme="minorHAnsi" w:hAnsiTheme="minorHAnsi" w:cstheme="minorHAnsi"/>
          <w:bCs/>
          <w:sz w:val="22"/>
          <w:szCs w:val="22"/>
        </w:rPr>
      </w:pPr>
    </w:p>
    <w:p w14:paraId="0B71E546" w14:textId="0E7F8705" w:rsidR="008D6ADA" w:rsidRPr="00EA3EA3" w:rsidRDefault="0074100F" w:rsidP="00CA69CB">
      <w:pPr>
        <w:pStyle w:val="SemEspaamento"/>
        <w:ind w:right="-568"/>
        <w:jc w:val="both"/>
        <w:rPr>
          <w:rFonts w:asciiTheme="minorHAnsi" w:hAnsiTheme="minorHAnsi" w:cstheme="minorHAnsi"/>
          <w:b/>
          <w:bCs/>
        </w:rPr>
      </w:pPr>
      <w:r w:rsidRPr="00EA3EA3">
        <w:rPr>
          <w:rFonts w:asciiTheme="minorHAnsi" w:hAnsiTheme="minorHAnsi" w:cstheme="minorHAnsi"/>
          <w:b/>
          <w:bCs/>
        </w:rPr>
        <w:t>3. DESCRIÇÃO DA SOLUÇÃO COMO UM TODO CONSIDERADO O CICLO DE VIDA DO OBJETO E ESPECIFICAÇÃO DO PRODUTO</w:t>
      </w:r>
    </w:p>
    <w:p w14:paraId="2F488586" w14:textId="77777777" w:rsidR="006D31BA" w:rsidRPr="00EA3EA3" w:rsidRDefault="006D31BA" w:rsidP="006D31BA">
      <w:pPr>
        <w:ind w:right="-567"/>
        <w:jc w:val="both"/>
        <w:rPr>
          <w:rFonts w:asciiTheme="minorHAnsi" w:hAnsiTheme="minorHAnsi" w:cstheme="minorHAnsi"/>
          <w:sz w:val="22"/>
          <w:szCs w:val="22"/>
        </w:rPr>
      </w:pPr>
    </w:p>
    <w:p w14:paraId="67A09854" w14:textId="77777777" w:rsidR="006D54E9" w:rsidRPr="00EA3EA3" w:rsidRDefault="006D54E9" w:rsidP="006D54E9">
      <w:pPr>
        <w:ind w:right="-567"/>
        <w:jc w:val="both"/>
        <w:rPr>
          <w:rFonts w:asciiTheme="minorHAnsi" w:hAnsiTheme="minorHAnsi" w:cstheme="minorHAnsi"/>
          <w:bCs/>
          <w:sz w:val="22"/>
          <w:szCs w:val="22"/>
        </w:rPr>
      </w:pPr>
      <w:r w:rsidRPr="00EA3EA3">
        <w:rPr>
          <w:rFonts w:asciiTheme="minorHAnsi" w:hAnsiTheme="minorHAnsi" w:cstheme="minorHAnsi"/>
          <w:bCs/>
          <w:sz w:val="22"/>
          <w:szCs w:val="22"/>
        </w:rPr>
        <w:t>A solução proposta consiste no registro de preços visando à contratação de empresa especializada para prestação de serviços de engenharia, pelo menor preço global com medições unitárias, destinada à execução das atividades de apoio ao gerenciamento, fiscalização, acompanhamento técnico e serviços complementares necessários à adequada execução das obras públicas municipais, contemplando todo o ciclo de vida do objeto contratado.</w:t>
      </w:r>
    </w:p>
    <w:p w14:paraId="5B8D972C" w14:textId="77777777" w:rsidR="006D54E9" w:rsidRPr="00EA3EA3" w:rsidRDefault="006D54E9" w:rsidP="006D54E9">
      <w:pPr>
        <w:ind w:right="-567"/>
        <w:jc w:val="both"/>
        <w:rPr>
          <w:rFonts w:asciiTheme="minorHAnsi" w:hAnsiTheme="minorHAnsi" w:cstheme="minorHAnsi"/>
          <w:bCs/>
          <w:sz w:val="22"/>
          <w:szCs w:val="22"/>
        </w:rPr>
      </w:pPr>
    </w:p>
    <w:p w14:paraId="1700ABCE" w14:textId="77777777" w:rsidR="006D54E9" w:rsidRPr="00EA3EA3" w:rsidRDefault="006D54E9" w:rsidP="006D54E9">
      <w:pPr>
        <w:ind w:right="-567"/>
        <w:jc w:val="both"/>
        <w:rPr>
          <w:rFonts w:asciiTheme="minorHAnsi" w:hAnsiTheme="minorHAnsi" w:cstheme="minorHAnsi"/>
          <w:bCs/>
          <w:sz w:val="22"/>
          <w:szCs w:val="22"/>
        </w:rPr>
      </w:pPr>
      <w:r w:rsidRPr="00EA3EA3">
        <w:rPr>
          <w:rFonts w:asciiTheme="minorHAnsi" w:hAnsiTheme="minorHAnsi" w:cstheme="minorHAnsi"/>
          <w:bCs/>
          <w:sz w:val="22"/>
          <w:szCs w:val="22"/>
        </w:rPr>
        <w:t>A contratação abrangerá o fornecimento contínuo de equipe técnica qualificada, composta por profissionais habilitados nas áreas de engenharia e correlatas, responsáveis pela realização de fiscalizações de obras, acompanhamento da execução contratual, elaboração e conferência de medições dos serviços executados, emissão de relatórios técnicos mensais, análise, elaboração e/ou revisão de projetos de engenharia, assessoria técnica especializada e apoio à supervisão das obras públicas municipais.</w:t>
      </w:r>
    </w:p>
    <w:p w14:paraId="088795B7" w14:textId="77777777" w:rsidR="006D54E9" w:rsidRPr="00EA3EA3" w:rsidRDefault="006D54E9" w:rsidP="006D54E9">
      <w:pPr>
        <w:ind w:right="-567"/>
        <w:jc w:val="both"/>
        <w:rPr>
          <w:rFonts w:asciiTheme="minorHAnsi" w:hAnsiTheme="minorHAnsi" w:cstheme="minorHAnsi"/>
          <w:bCs/>
          <w:sz w:val="22"/>
          <w:szCs w:val="22"/>
        </w:rPr>
      </w:pPr>
    </w:p>
    <w:p w14:paraId="0FCBB6C9" w14:textId="77777777" w:rsidR="006D54E9" w:rsidRPr="00EA3EA3" w:rsidRDefault="006D54E9" w:rsidP="006D54E9">
      <w:pPr>
        <w:ind w:right="-567"/>
        <w:jc w:val="both"/>
        <w:rPr>
          <w:rFonts w:asciiTheme="minorHAnsi" w:hAnsiTheme="minorHAnsi" w:cstheme="minorHAnsi"/>
          <w:bCs/>
          <w:sz w:val="22"/>
          <w:szCs w:val="22"/>
        </w:rPr>
      </w:pPr>
      <w:r w:rsidRPr="00EA3EA3">
        <w:rPr>
          <w:rFonts w:asciiTheme="minorHAnsi" w:hAnsiTheme="minorHAnsi" w:cstheme="minorHAnsi"/>
          <w:bCs/>
          <w:sz w:val="22"/>
          <w:szCs w:val="22"/>
        </w:rPr>
        <w:t>Considerando o ciclo de vida do objeto, a solução compreende as seguintes etapas:</w:t>
      </w:r>
    </w:p>
    <w:p w14:paraId="6197C269" w14:textId="77777777" w:rsidR="006D54E9" w:rsidRPr="00EA3EA3" w:rsidRDefault="006D54E9" w:rsidP="006D54E9">
      <w:pPr>
        <w:ind w:right="-567"/>
        <w:jc w:val="both"/>
        <w:rPr>
          <w:rFonts w:asciiTheme="minorHAnsi" w:hAnsiTheme="minorHAnsi" w:cstheme="minorHAnsi"/>
          <w:bCs/>
          <w:sz w:val="22"/>
          <w:szCs w:val="22"/>
        </w:rPr>
      </w:pPr>
    </w:p>
    <w:p w14:paraId="152FF24C" w14:textId="77777777" w:rsidR="006D54E9" w:rsidRPr="00EA3EA3" w:rsidRDefault="006D54E9" w:rsidP="006D54E9">
      <w:pPr>
        <w:ind w:right="-567"/>
        <w:jc w:val="both"/>
        <w:rPr>
          <w:rFonts w:asciiTheme="minorHAnsi" w:hAnsiTheme="minorHAnsi" w:cstheme="minorHAnsi"/>
          <w:bCs/>
          <w:sz w:val="22"/>
          <w:szCs w:val="22"/>
        </w:rPr>
      </w:pPr>
      <w:r w:rsidRPr="00EA3EA3">
        <w:rPr>
          <w:rFonts w:asciiTheme="minorHAnsi" w:hAnsiTheme="minorHAnsi" w:cstheme="minorHAnsi"/>
          <w:bCs/>
          <w:sz w:val="22"/>
          <w:szCs w:val="22"/>
        </w:rPr>
        <w:t>Inicialmente, ocorrerá o planejamento técnico das demandas, com análise das necessidades do Município, definição das frentes de atuação, apoio na interpretação de projetos existentes e levantamento das condições técnicas das obras em execução ou a iniciar. Nesta fase, a empresa contratada prestará suporte técnico preventivo, contribuindo para a correta implantação das obras.</w:t>
      </w:r>
    </w:p>
    <w:p w14:paraId="1D2D900A" w14:textId="77777777" w:rsidR="006D54E9" w:rsidRPr="00EA3EA3" w:rsidRDefault="006D54E9" w:rsidP="006D54E9">
      <w:pPr>
        <w:ind w:right="-567"/>
        <w:jc w:val="both"/>
        <w:rPr>
          <w:rFonts w:asciiTheme="minorHAnsi" w:hAnsiTheme="minorHAnsi" w:cstheme="minorHAnsi"/>
          <w:bCs/>
          <w:sz w:val="22"/>
          <w:szCs w:val="22"/>
        </w:rPr>
      </w:pPr>
    </w:p>
    <w:p w14:paraId="6B6F06B4" w14:textId="77777777" w:rsidR="006D54E9" w:rsidRPr="00EA3EA3" w:rsidRDefault="006D54E9" w:rsidP="006D54E9">
      <w:pPr>
        <w:ind w:right="-567"/>
        <w:jc w:val="both"/>
        <w:rPr>
          <w:rFonts w:asciiTheme="minorHAnsi" w:hAnsiTheme="minorHAnsi" w:cstheme="minorHAnsi"/>
          <w:bCs/>
          <w:sz w:val="22"/>
          <w:szCs w:val="22"/>
        </w:rPr>
      </w:pPr>
      <w:r w:rsidRPr="00EA3EA3">
        <w:rPr>
          <w:rFonts w:asciiTheme="minorHAnsi" w:hAnsiTheme="minorHAnsi" w:cstheme="minorHAnsi"/>
          <w:bCs/>
          <w:sz w:val="22"/>
          <w:szCs w:val="22"/>
        </w:rPr>
        <w:t>Na etapa de execução e acompanhamento, a contratada realizará a fiscalização sistemática das obras públicas, verificando conformidade técnica, qualidade dos serviços executados, utilização adequada de materiais, cumprimento dos cronogramas físico-financeiros e atendimento às normas técnicas vigentes. Serão elaboradas medições periódicas dos serviços executados, relatórios técnicos circunstanciados e registros fotográficos, subsidiando a Administração na validação dos pagamentos e no controle contratual.</w:t>
      </w:r>
    </w:p>
    <w:p w14:paraId="064F0171" w14:textId="77777777" w:rsidR="006D54E9" w:rsidRPr="00EA3EA3" w:rsidRDefault="006D54E9" w:rsidP="006D54E9">
      <w:pPr>
        <w:ind w:right="-567"/>
        <w:jc w:val="both"/>
        <w:rPr>
          <w:rFonts w:asciiTheme="minorHAnsi" w:hAnsiTheme="minorHAnsi" w:cstheme="minorHAnsi"/>
          <w:bCs/>
          <w:sz w:val="22"/>
          <w:szCs w:val="22"/>
        </w:rPr>
      </w:pPr>
    </w:p>
    <w:p w14:paraId="1D6110F8" w14:textId="77777777" w:rsidR="006D54E9" w:rsidRPr="00EA3EA3" w:rsidRDefault="006D54E9" w:rsidP="006D54E9">
      <w:pPr>
        <w:ind w:right="-567"/>
        <w:jc w:val="both"/>
        <w:rPr>
          <w:rFonts w:asciiTheme="minorHAnsi" w:hAnsiTheme="minorHAnsi" w:cstheme="minorHAnsi"/>
          <w:bCs/>
          <w:sz w:val="22"/>
          <w:szCs w:val="22"/>
        </w:rPr>
      </w:pPr>
      <w:r w:rsidRPr="00EA3EA3">
        <w:rPr>
          <w:rFonts w:asciiTheme="minorHAnsi" w:hAnsiTheme="minorHAnsi" w:cstheme="minorHAnsi"/>
          <w:bCs/>
          <w:sz w:val="22"/>
          <w:szCs w:val="22"/>
        </w:rPr>
        <w:lastRenderedPageBreak/>
        <w:t>Durante todo o período contratual, haverá a prestação de assessoria técnica especializada, incluindo revisão e compatibilização de projetos, emissão de pareceres técnicos, apoio na solução de problemas construtivos, acompanhamento de eventuais alterações contratuais e suporte técnico às decisões administrativas relacionadas às obras.</w:t>
      </w:r>
    </w:p>
    <w:p w14:paraId="646790AD" w14:textId="77777777" w:rsidR="006D54E9" w:rsidRPr="00EA3EA3" w:rsidRDefault="006D54E9" w:rsidP="006D54E9">
      <w:pPr>
        <w:ind w:right="-567"/>
        <w:jc w:val="both"/>
        <w:rPr>
          <w:rFonts w:asciiTheme="minorHAnsi" w:hAnsiTheme="minorHAnsi" w:cstheme="minorHAnsi"/>
          <w:bCs/>
          <w:sz w:val="22"/>
          <w:szCs w:val="22"/>
        </w:rPr>
      </w:pPr>
    </w:p>
    <w:p w14:paraId="2FD4AB06" w14:textId="77777777" w:rsidR="006D54E9" w:rsidRPr="00EA3EA3" w:rsidRDefault="006D54E9" w:rsidP="006D54E9">
      <w:pPr>
        <w:ind w:right="-567"/>
        <w:jc w:val="both"/>
        <w:rPr>
          <w:rFonts w:asciiTheme="minorHAnsi" w:hAnsiTheme="minorHAnsi" w:cstheme="minorHAnsi"/>
          <w:bCs/>
          <w:sz w:val="22"/>
          <w:szCs w:val="22"/>
        </w:rPr>
      </w:pPr>
      <w:r w:rsidRPr="00EA3EA3">
        <w:rPr>
          <w:rFonts w:asciiTheme="minorHAnsi" w:hAnsiTheme="minorHAnsi" w:cstheme="minorHAnsi"/>
          <w:bCs/>
          <w:sz w:val="22"/>
          <w:szCs w:val="22"/>
        </w:rPr>
        <w:t>Na fase de controle e encerramento, a solução contempla o acompanhamento da conclusão das obras, verificação da conformidade final dos serviços executados, apoio no recebimento provisório e definitivo dos objetos contratados, bem como organização das informações técnicas necessárias à rastreabilidade e à gestão futura do patrimônio público.</w:t>
      </w:r>
    </w:p>
    <w:p w14:paraId="7571E1E6" w14:textId="77777777" w:rsidR="006D54E9" w:rsidRPr="00EA3EA3" w:rsidRDefault="006D54E9" w:rsidP="006D54E9">
      <w:pPr>
        <w:ind w:right="-567"/>
        <w:jc w:val="both"/>
        <w:rPr>
          <w:rFonts w:asciiTheme="minorHAnsi" w:hAnsiTheme="minorHAnsi" w:cstheme="minorHAnsi"/>
          <w:bCs/>
          <w:sz w:val="22"/>
          <w:szCs w:val="22"/>
        </w:rPr>
      </w:pPr>
    </w:p>
    <w:p w14:paraId="0CB1D01D" w14:textId="77777777" w:rsidR="006D54E9" w:rsidRPr="00EA3EA3" w:rsidRDefault="006D54E9" w:rsidP="006D54E9">
      <w:pPr>
        <w:ind w:right="-567"/>
        <w:jc w:val="both"/>
        <w:rPr>
          <w:rFonts w:asciiTheme="minorHAnsi" w:hAnsiTheme="minorHAnsi" w:cstheme="minorHAnsi"/>
          <w:bCs/>
          <w:sz w:val="22"/>
          <w:szCs w:val="22"/>
        </w:rPr>
      </w:pPr>
      <w:r w:rsidRPr="00EA3EA3">
        <w:rPr>
          <w:rFonts w:asciiTheme="minorHAnsi" w:hAnsiTheme="minorHAnsi" w:cstheme="minorHAnsi"/>
          <w:bCs/>
          <w:sz w:val="22"/>
          <w:szCs w:val="22"/>
        </w:rPr>
        <w:t>A especificação do serviço envolve a disponibilização de profissionais tecnicamente habilitados, equipamentos e ferramentas necessárias às atividades de fiscalização e acompanhamento, elaboração de relatórios mensais das atividades realizadas, medições técnicas dos serviços executados e produção de documentação técnica compatível com as exigências legais, normativas e contratuais da Administração Pública.</w:t>
      </w:r>
    </w:p>
    <w:p w14:paraId="2D4E629B" w14:textId="77777777" w:rsidR="006D54E9" w:rsidRPr="00EA3EA3" w:rsidRDefault="006D54E9" w:rsidP="006D54E9">
      <w:pPr>
        <w:ind w:right="-567"/>
        <w:jc w:val="both"/>
        <w:rPr>
          <w:rFonts w:asciiTheme="minorHAnsi" w:hAnsiTheme="minorHAnsi" w:cstheme="minorHAnsi"/>
          <w:bCs/>
          <w:sz w:val="22"/>
          <w:szCs w:val="22"/>
        </w:rPr>
      </w:pPr>
    </w:p>
    <w:p w14:paraId="1C898E3A" w14:textId="77777777" w:rsidR="006D54E9" w:rsidRPr="00EA3EA3" w:rsidRDefault="006D54E9" w:rsidP="006D54E9">
      <w:pPr>
        <w:ind w:right="-567"/>
        <w:jc w:val="both"/>
        <w:rPr>
          <w:rFonts w:asciiTheme="minorHAnsi" w:hAnsiTheme="minorHAnsi" w:cstheme="minorHAnsi"/>
          <w:bCs/>
          <w:sz w:val="22"/>
          <w:szCs w:val="22"/>
        </w:rPr>
      </w:pPr>
      <w:r w:rsidRPr="00EA3EA3">
        <w:rPr>
          <w:rFonts w:asciiTheme="minorHAnsi" w:hAnsiTheme="minorHAnsi" w:cstheme="minorHAnsi"/>
          <w:bCs/>
          <w:sz w:val="22"/>
          <w:szCs w:val="22"/>
        </w:rPr>
        <w:t>Dessa forma, a solução proposta apresenta caráter contínuo, técnico e estratégico, garantindo ao Município maior eficiência na gestão das obras públicas, melhoria da qualidade das entregas, redução de riscos técnicos e financeiros, fortalecimento da fiscalização contratual e adequada aplicação dos recursos públicos ao longo de todo o ciclo de vida das obras.</w:t>
      </w:r>
    </w:p>
    <w:p w14:paraId="0BF7FDC6" w14:textId="77777777" w:rsidR="00585287" w:rsidRPr="00EA3EA3" w:rsidRDefault="00585287" w:rsidP="00585287">
      <w:pPr>
        <w:ind w:right="-567"/>
        <w:jc w:val="both"/>
        <w:rPr>
          <w:rFonts w:asciiTheme="minorHAnsi" w:hAnsiTheme="minorHAnsi" w:cstheme="minorHAnsi"/>
          <w:sz w:val="22"/>
          <w:szCs w:val="22"/>
        </w:rPr>
      </w:pPr>
    </w:p>
    <w:p w14:paraId="2778216B" w14:textId="67575C8F" w:rsidR="0074100F" w:rsidRPr="00EA3EA3" w:rsidRDefault="0074100F" w:rsidP="007B4283">
      <w:pPr>
        <w:pStyle w:val="SemEspaamento"/>
        <w:ind w:right="-568"/>
        <w:jc w:val="both"/>
        <w:rPr>
          <w:rFonts w:asciiTheme="minorHAnsi" w:hAnsiTheme="minorHAnsi" w:cstheme="minorHAnsi"/>
          <w:b/>
          <w:bCs/>
        </w:rPr>
      </w:pPr>
      <w:r w:rsidRPr="00EA3EA3">
        <w:rPr>
          <w:rFonts w:asciiTheme="minorHAnsi" w:hAnsiTheme="minorHAnsi" w:cstheme="minorHAnsi"/>
          <w:b/>
          <w:bCs/>
        </w:rPr>
        <w:t>4. REQUISITOS DA CONTRATAÇÃO</w:t>
      </w:r>
    </w:p>
    <w:p w14:paraId="311710EA" w14:textId="77777777" w:rsidR="0074100F" w:rsidRPr="00EA3EA3" w:rsidRDefault="0074100F" w:rsidP="007B4283">
      <w:pPr>
        <w:pStyle w:val="SemEspaamento"/>
        <w:ind w:right="-568"/>
        <w:jc w:val="both"/>
        <w:rPr>
          <w:rFonts w:asciiTheme="minorHAnsi" w:hAnsiTheme="minorHAnsi" w:cstheme="minorHAnsi"/>
        </w:rPr>
      </w:pPr>
    </w:p>
    <w:p w14:paraId="2230F928" w14:textId="77777777"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4.1. A empresa a ser contratada deverá possuir registro ativo no conselho profissional competente, compatível com os serviços de engenharia a serem executados, bem como comprovar experiência prévia na prestação de serviços similares ao objeto, por meio de atestados de capacidade técnica que demonstrem aptidão para o gerenciamento, fiscalização, acompanhamento de obras públicas, elaboração e revisão de projetos e assessoria técnica especializada.</w:t>
      </w:r>
    </w:p>
    <w:p w14:paraId="4BD32D86"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7F865E25" w14:textId="77777777"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4.2. A contratada deverá disponibilizar equipe técnica composta por profissionais legalmente habilitados, com formação e experiência compatíveis com as atividades a serem desenvolvidas, incluindo profissionais responsáveis pelo gerenciamento, fiscalização, medições de obras, elaboração e revisão de projetos, emissão de relatórios técnicos e apoio à supervisão dos contratos administrativos, garantindo atendimento contínuo às demandas do Município.</w:t>
      </w:r>
    </w:p>
    <w:p w14:paraId="60D6A3EE"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255BD048" w14:textId="77777777"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4.3. Todos os serviços deverão ser executados sob responsabilidade de profissional habilitado, com emissão das respectivas Anotações ou Registros de Responsabilidade Técnica, quando aplicável, assegurando a conformidade das atividades com as normas técnicas e legislações profissionais vigentes.</w:t>
      </w:r>
    </w:p>
    <w:p w14:paraId="4E52266F"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409946B8" w14:textId="77777777"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4.4. Os serviços deverão ser realizados de forma contínua e conforme a programação estabelecida pelo Município, mediante solicitações formais e ordens de serviço, abrangendo o acompanhamento de obras públicas, fiscalização técnica, conferência de medições, análise de projetos, assessoramento técnico e demais atividades necessárias ao adequado controle da execução contratual.</w:t>
      </w:r>
    </w:p>
    <w:p w14:paraId="533AC4E1"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109FC2E2" w14:textId="77777777"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4.5. A execução deverá observar integralmente as normas técnicas aplicáveis à engenharia e arquitetura, padrões de qualidade, segurança do trabalho, legislações urbanísticas, ambientais e demais regulamentos pertinentes, garantindo a correta execução das obras públicas e a adequada aplicação dos recursos públicos.</w:t>
      </w:r>
    </w:p>
    <w:p w14:paraId="5C041518"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23AA0E04" w14:textId="77777777"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4.6. A contratada deverá elaborar relatórios técnicos periódicos, registros fotográficos, pareceres, análises e demais documentos necessários ao acompanhamento das obras e à tomada de decisão pela Administração Municipal, assegurando transparência, rastreabilidade e controle das atividades executadas.</w:t>
      </w:r>
    </w:p>
    <w:p w14:paraId="4DE87031"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6924DF3D" w14:textId="77777777"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4.7. A empresa contratada deverá prestar assessoria técnica especializada à Administração Municipal, auxiliando na supervisão das obras, verificação do cumprimento das obrigações contratuais pelas empresas executoras, análise de eventuais inconformidades e proposição de soluções técnicas adequadas.</w:t>
      </w:r>
    </w:p>
    <w:p w14:paraId="46952663"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62EE8E23" w14:textId="77777777"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4.8. Os serviços deverão ser executados com observância aos princípios da eficiência, economicidade e interesse público, assegurando qualidade técnica, cumprimento de prazos, prevenção de falhas construtivas, redução de retrabalhos e melhoria dos resultados das obras públicas municipais.</w:t>
      </w:r>
    </w:p>
    <w:p w14:paraId="74CFBD50"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609E95C7" w14:textId="77777777" w:rsidR="006D54E9" w:rsidRPr="00EA3EA3" w:rsidRDefault="006D54E9" w:rsidP="006D54E9">
      <w:pPr>
        <w:shd w:val="clear" w:color="auto" w:fill="FFFFFF"/>
        <w:ind w:right="-568"/>
        <w:jc w:val="both"/>
        <w:rPr>
          <w:rFonts w:asciiTheme="minorHAnsi" w:hAnsiTheme="minorHAnsi" w:cstheme="minorHAnsi"/>
          <w:i/>
          <w:iCs/>
          <w:sz w:val="22"/>
          <w:szCs w:val="22"/>
          <w:u w:val="single"/>
        </w:rPr>
      </w:pPr>
      <w:r w:rsidRPr="00EA3EA3">
        <w:rPr>
          <w:rFonts w:asciiTheme="minorHAnsi" w:hAnsiTheme="minorHAnsi" w:cstheme="minorHAnsi"/>
          <w:i/>
          <w:iCs/>
          <w:sz w:val="22"/>
          <w:szCs w:val="22"/>
          <w:u w:val="single"/>
        </w:rPr>
        <w:t xml:space="preserve">4.9. A contratada deverá garantir a presença técnica no Município por meio de engenheiro devidamente habilitado, o qual deverá realizar, no </w:t>
      </w:r>
      <w:r w:rsidRPr="00EA3EA3">
        <w:rPr>
          <w:rFonts w:asciiTheme="minorHAnsi" w:hAnsiTheme="minorHAnsi" w:cstheme="minorHAnsi"/>
          <w:b/>
          <w:bCs/>
          <w:i/>
          <w:iCs/>
          <w:sz w:val="22"/>
          <w:szCs w:val="22"/>
          <w:u w:val="single"/>
        </w:rPr>
        <w:t>mínimo, 04 (quatro) visitas semanais</w:t>
      </w:r>
      <w:r w:rsidRPr="00EA3EA3">
        <w:rPr>
          <w:rFonts w:asciiTheme="minorHAnsi" w:hAnsiTheme="minorHAnsi" w:cstheme="minorHAnsi"/>
          <w:i/>
          <w:iCs/>
          <w:sz w:val="22"/>
          <w:szCs w:val="22"/>
          <w:u w:val="single"/>
        </w:rPr>
        <w:t>, durante o horário regular de funcionamento da Prefeitura Municipal, com o objetivo de acompanhar a execução das obras públicas, prestar assessoramento técnico aos setores responsáveis, realizar fiscalizações in loco, conferir medições, participar de reuniões técnicas quando convocado e atender às demandas administrativas relacionadas ao objeto contratado, assegurando acompanhamento contínuo e suporte técnico efetivo à Administração Municipal.</w:t>
      </w:r>
    </w:p>
    <w:p w14:paraId="6F50FC2E" w14:textId="0F012E05" w:rsidR="006D31BA" w:rsidRPr="00EA3EA3" w:rsidRDefault="006D31BA" w:rsidP="003C47C6">
      <w:pPr>
        <w:pStyle w:val="SemEspaamento"/>
        <w:ind w:right="-568"/>
        <w:jc w:val="both"/>
        <w:rPr>
          <w:rFonts w:asciiTheme="minorHAnsi" w:hAnsiTheme="minorHAnsi" w:cstheme="minorHAnsi"/>
        </w:rPr>
      </w:pPr>
    </w:p>
    <w:p w14:paraId="5F045448" w14:textId="77777777" w:rsidR="0021732C" w:rsidRPr="00EA3EA3" w:rsidRDefault="0021732C" w:rsidP="007B4283">
      <w:pPr>
        <w:pStyle w:val="SemEspaamento"/>
        <w:ind w:right="-568"/>
        <w:jc w:val="both"/>
        <w:rPr>
          <w:rFonts w:asciiTheme="minorHAnsi" w:hAnsiTheme="minorHAnsi" w:cstheme="minorHAnsi"/>
          <w:b/>
          <w:bCs/>
        </w:rPr>
      </w:pPr>
    </w:p>
    <w:p w14:paraId="2AACFF8F" w14:textId="33D72071" w:rsidR="008E6E7F" w:rsidRPr="00EA3EA3" w:rsidRDefault="008E6E7F" w:rsidP="007B4283">
      <w:pPr>
        <w:pStyle w:val="SemEspaamento"/>
        <w:ind w:right="-568"/>
        <w:jc w:val="both"/>
        <w:rPr>
          <w:rFonts w:asciiTheme="minorHAnsi" w:hAnsiTheme="minorHAnsi" w:cstheme="minorHAnsi"/>
          <w:b/>
          <w:bCs/>
        </w:rPr>
      </w:pPr>
      <w:r w:rsidRPr="00EA3EA3">
        <w:rPr>
          <w:rFonts w:asciiTheme="minorHAnsi" w:hAnsiTheme="minorHAnsi" w:cstheme="minorHAnsi"/>
          <w:b/>
          <w:bCs/>
        </w:rPr>
        <w:t>5. EXECUÇÃO DO OBJETO</w:t>
      </w:r>
    </w:p>
    <w:p w14:paraId="54D0C545" w14:textId="77777777" w:rsidR="008E6E7F" w:rsidRPr="00EA3EA3" w:rsidRDefault="008E6E7F" w:rsidP="007B4283">
      <w:pPr>
        <w:pStyle w:val="SemEspaamento"/>
        <w:ind w:right="-568"/>
        <w:jc w:val="both"/>
        <w:rPr>
          <w:rFonts w:asciiTheme="minorHAnsi" w:hAnsiTheme="minorHAnsi" w:cstheme="minorHAnsi"/>
          <w:i/>
          <w:iCs/>
        </w:rPr>
      </w:pPr>
    </w:p>
    <w:p w14:paraId="6B247D37" w14:textId="63EEDA20"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5.1. A execução do objeto ocorrerá de forma parcelada, conforme as demandas do Município, mediante emissão de ordens de serviço pela Administração Municipal, observadas as necessidades relacionadas ao acompanhamento, fiscalização e apoio técnico às obras públicas.</w:t>
      </w:r>
    </w:p>
    <w:p w14:paraId="5E3B293B"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71E4865D" w14:textId="131C002A"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5.2. A empresa contratada deverá disponibilizar equipe técnica composta por profissionais legalmente habilitados, devidamente registrados nos respectivos conselhos profissionais, com qualificação compatível com os serviços de engenharia a serem executados.</w:t>
      </w:r>
    </w:p>
    <w:p w14:paraId="6D9D2E94"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67038077" w14:textId="053871CE"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5.3. Os serviços compreenderão atividades de apoio ao gerenciamento de obras públicas, fiscalização técnica, acompanhamento da execução contratual, elaboração e conferência de medições, análise e revisão de projetos, assessoria técnica especializada e apoio à supervisão das obras municipais.</w:t>
      </w:r>
    </w:p>
    <w:p w14:paraId="60D7939E"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0C64379D" w14:textId="55607EF6"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5.4. A contratada deverá realizar no mínimo 04 (quatro) visitas técnicas semanais presenciais ao Município, por meio de engenheiro qualificado, durante o horário regular de funcionamento da Prefeitura, para acompanhamento das demandas, atendimento às secretarias municipais e verificação in loco das obras em execução.</w:t>
      </w:r>
    </w:p>
    <w:p w14:paraId="45503C3D"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7BB64877" w14:textId="69CBA64F"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5.5. As visitas técnicas deverão resultar na emissão de relatórios técnicos periódicos, contendo descrição das atividades realizadas, avaliação da evolução das obras, registros fotográficos, eventuais não conformidades identificadas e recomendações técnicas.</w:t>
      </w:r>
    </w:p>
    <w:p w14:paraId="24A9D569"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1B06F38B" w14:textId="77ECE926"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lastRenderedPageBreak/>
        <w:t>5.6. Caberá à contratada elaborar as medições dos serviços executados nas obras públicas, observando os projetos, contratos firmados, planilhas orçamentárias, cronogramas físico-financeiros e normas técnicas aplicáveis.</w:t>
      </w:r>
    </w:p>
    <w:p w14:paraId="48717D0C"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74B9EE24" w14:textId="6A39704F"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5.7. A empresa deverá prestar assessoria técnica contínua à Administração Municipal, incluindo emissão de pareceres técnicos, apoio na tomada de decisões administrativas, análise de aditivos contratuais, revisões de projetos e solução de problemas técnicos relacionados às obras.</w:t>
      </w:r>
    </w:p>
    <w:p w14:paraId="0A4F1F1E"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1BF1C255" w14:textId="2518599A"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5.8. Os serviços deverão ser executados em conformidade com as normas técnicas vigentes, legislações aplicáveis, orientações dos órgãos de controle e diretrizes estabelecidas pela Administração Municipal.</w:t>
      </w:r>
    </w:p>
    <w:p w14:paraId="5E70DDEC" w14:textId="0E545CEE" w:rsidR="006D54E9" w:rsidRPr="00EA3EA3" w:rsidRDefault="006D54E9" w:rsidP="006D54E9">
      <w:pPr>
        <w:shd w:val="clear" w:color="auto" w:fill="FFFFFF"/>
        <w:ind w:right="-568"/>
        <w:jc w:val="both"/>
        <w:rPr>
          <w:rFonts w:asciiTheme="minorHAnsi" w:hAnsiTheme="minorHAnsi" w:cstheme="minorHAnsi"/>
          <w:sz w:val="22"/>
          <w:szCs w:val="22"/>
        </w:rPr>
      </w:pPr>
    </w:p>
    <w:p w14:paraId="24B8F5E5" w14:textId="5013B164"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5.9. Todos os custos relacionados à execução dos serviços, incluindo deslocamento, equipamentos, softwares, materiais técnicos e encargos trabalhistas dos profissionais envolvidos, serão de responsabilidade exclusiva da contratada.</w:t>
      </w:r>
    </w:p>
    <w:p w14:paraId="1E89CF6A"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66BE22D0" w14:textId="3C5BA07A"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5.10. A comunicação entre a contratada e o Município deverá ocorrer de forma contínua, garantindo atendimento tempestivo às demandas técnicas e administrativas relacionadas às obras públicas municipais.</w:t>
      </w:r>
    </w:p>
    <w:p w14:paraId="008BD998"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274A707D" w14:textId="2C3F9A80"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5.11. A contratada deverá manter registro organizado das atividades desenvolvidas, medições realizadas, relatórios emitidos e documentos técnicos produzidos, assegurando rastreabilidade das informações e apoio à gestão contratual.</w:t>
      </w:r>
    </w:p>
    <w:p w14:paraId="519055A9"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6DCA269A" w14:textId="0D7D02CB"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5.12. A execução dos serviços será acompanhada e fiscalizada por servidor designado pela Administração Municipal, que verificará o cumprimento das obrigações contratuais, a qualidade técnica dos serviços prestados e a regularidade das entregas.</w:t>
      </w:r>
    </w:p>
    <w:p w14:paraId="286F21A8"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7F37CED0" w14:textId="4FAC79C8"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5.13. Os serviços serão considerados executados mediante a entrega e aprovação dos relatórios técnicos, medições, pareceres e demais produtos previstos, condicionando-se o pagamento à validação pela fiscalização do contrato.</w:t>
      </w:r>
    </w:p>
    <w:p w14:paraId="0424AED9" w14:textId="77777777" w:rsidR="006D54E9" w:rsidRPr="00EA3EA3" w:rsidRDefault="006D54E9" w:rsidP="006D54E9">
      <w:pPr>
        <w:shd w:val="clear" w:color="auto" w:fill="FFFFFF"/>
        <w:ind w:right="-568"/>
        <w:jc w:val="both"/>
        <w:rPr>
          <w:rFonts w:asciiTheme="minorHAnsi" w:hAnsiTheme="minorHAnsi" w:cstheme="minorHAnsi"/>
          <w:sz w:val="22"/>
          <w:szCs w:val="22"/>
        </w:rPr>
      </w:pPr>
    </w:p>
    <w:p w14:paraId="1B05FEEC" w14:textId="71E20C1C" w:rsidR="006D54E9" w:rsidRPr="00EA3EA3" w:rsidRDefault="006D54E9"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5.14. A prestação dos serviços deverá ocorrer durante toda a vigência da ata de registro de preços e dos contratos dela decorrentes, garantindo continuidade do suporte técnico às obras públicas municipais.</w:t>
      </w:r>
    </w:p>
    <w:p w14:paraId="0874DC97" w14:textId="77777777" w:rsidR="00CA771D" w:rsidRPr="00EA3EA3" w:rsidRDefault="00CA771D" w:rsidP="006D54E9">
      <w:pPr>
        <w:shd w:val="clear" w:color="auto" w:fill="FFFFFF"/>
        <w:ind w:right="-568"/>
        <w:jc w:val="both"/>
        <w:rPr>
          <w:rFonts w:asciiTheme="minorHAnsi" w:hAnsiTheme="minorHAnsi" w:cstheme="minorHAnsi"/>
          <w:sz w:val="22"/>
          <w:szCs w:val="22"/>
        </w:rPr>
      </w:pPr>
    </w:p>
    <w:p w14:paraId="71900452" w14:textId="5F518E08" w:rsidR="00CA771D" w:rsidRPr="00EA3EA3" w:rsidRDefault="00CA771D" w:rsidP="00CA771D">
      <w:p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5.15. As atividades dos serviços de consultoria desta contratação para a gestão dos empreendimentos, contemplam as seguintes atribuições:</w:t>
      </w:r>
    </w:p>
    <w:p w14:paraId="2B961E29" w14:textId="3032807E" w:rsidR="00CA771D" w:rsidRPr="00EA3EA3" w:rsidRDefault="00CA771D" w:rsidP="00CA771D">
      <w:p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a) Controle Gerencial de Obras baseado em informações colhidas em campo, através de serviços de apoio técnico gerencial/convênios, a saber:</w:t>
      </w:r>
    </w:p>
    <w:p w14:paraId="322B6D72" w14:textId="1C782F2D" w:rsidR="00CA771D" w:rsidRPr="00EA3EA3" w:rsidRDefault="00CA771D" w:rsidP="00CA771D">
      <w:pPr>
        <w:tabs>
          <w:tab w:val="left" w:pos="0"/>
        </w:tabs>
        <w:ind w:left="708"/>
        <w:jc w:val="both"/>
        <w:rPr>
          <w:rFonts w:asciiTheme="minorHAnsi" w:hAnsiTheme="minorHAnsi" w:cstheme="minorHAnsi"/>
          <w:sz w:val="22"/>
          <w:szCs w:val="22"/>
        </w:rPr>
      </w:pPr>
      <w:r w:rsidRPr="00EA3EA3">
        <w:rPr>
          <w:rFonts w:asciiTheme="minorHAnsi" w:hAnsiTheme="minorHAnsi" w:cstheme="minorHAnsi"/>
          <w:sz w:val="22"/>
          <w:szCs w:val="22"/>
        </w:rPr>
        <w:t>• Monitoramento de Obras para cumprimento das metas e prazos estabelecidos, com controle gerencial, financeiro e administrativo.</w:t>
      </w:r>
    </w:p>
    <w:p w14:paraId="2E040C02" w14:textId="77777777" w:rsidR="00CA771D" w:rsidRPr="00EA3EA3" w:rsidRDefault="00CA771D" w:rsidP="00CA771D">
      <w:pPr>
        <w:tabs>
          <w:tab w:val="left" w:pos="0"/>
        </w:tabs>
        <w:ind w:left="708"/>
        <w:jc w:val="both"/>
        <w:rPr>
          <w:rFonts w:asciiTheme="minorHAnsi" w:hAnsiTheme="minorHAnsi" w:cstheme="minorHAnsi"/>
          <w:sz w:val="22"/>
          <w:szCs w:val="22"/>
        </w:rPr>
      </w:pPr>
      <w:r w:rsidRPr="00EA3EA3">
        <w:rPr>
          <w:rFonts w:asciiTheme="minorHAnsi" w:hAnsiTheme="minorHAnsi" w:cstheme="minorHAnsi"/>
          <w:sz w:val="22"/>
          <w:szCs w:val="22"/>
        </w:rPr>
        <w:t>• Gestão e monitoramento de projetos;</w:t>
      </w:r>
    </w:p>
    <w:p w14:paraId="28928A5F" w14:textId="7DB89A4A" w:rsidR="00CA771D" w:rsidRPr="00EA3EA3" w:rsidRDefault="00CA771D" w:rsidP="00CA771D">
      <w:pPr>
        <w:tabs>
          <w:tab w:val="left" w:pos="0"/>
        </w:tabs>
        <w:ind w:left="708"/>
        <w:jc w:val="both"/>
        <w:rPr>
          <w:rFonts w:asciiTheme="minorHAnsi" w:hAnsiTheme="minorHAnsi" w:cstheme="minorHAnsi"/>
          <w:sz w:val="22"/>
          <w:szCs w:val="22"/>
        </w:rPr>
      </w:pPr>
      <w:r w:rsidRPr="00EA3EA3">
        <w:rPr>
          <w:rFonts w:asciiTheme="minorHAnsi" w:hAnsiTheme="minorHAnsi" w:cstheme="minorHAnsi"/>
          <w:sz w:val="22"/>
          <w:szCs w:val="22"/>
        </w:rPr>
        <w:t>• Execução de projetos;</w:t>
      </w:r>
    </w:p>
    <w:p w14:paraId="76CFECC6" w14:textId="0670D666" w:rsidR="00CA771D" w:rsidRPr="00EA3EA3" w:rsidRDefault="00CA771D" w:rsidP="00CA771D">
      <w:pPr>
        <w:tabs>
          <w:tab w:val="left" w:pos="0"/>
        </w:tabs>
        <w:ind w:left="708"/>
        <w:jc w:val="both"/>
        <w:rPr>
          <w:rFonts w:asciiTheme="minorHAnsi" w:hAnsiTheme="minorHAnsi" w:cstheme="minorHAnsi"/>
          <w:sz w:val="22"/>
          <w:szCs w:val="22"/>
        </w:rPr>
      </w:pPr>
      <w:r w:rsidRPr="00EA3EA3">
        <w:rPr>
          <w:rFonts w:asciiTheme="minorHAnsi" w:hAnsiTheme="minorHAnsi" w:cstheme="minorHAnsi"/>
          <w:sz w:val="22"/>
          <w:szCs w:val="22"/>
        </w:rPr>
        <w:t>• Acompanhamento da execução das obras.</w:t>
      </w:r>
    </w:p>
    <w:p w14:paraId="2CF89923" w14:textId="5A61DFCF" w:rsidR="00CA771D" w:rsidRPr="00EA3EA3" w:rsidRDefault="00CA771D" w:rsidP="00CA771D">
      <w:p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b) Apoio Técnico aos Processos;</w:t>
      </w:r>
    </w:p>
    <w:p w14:paraId="1ED1991D" w14:textId="2E22C1C8" w:rsidR="00CA771D" w:rsidRPr="00EA3EA3" w:rsidRDefault="00CA771D" w:rsidP="00CA771D">
      <w:p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c) Laudos de Consultoria;</w:t>
      </w:r>
    </w:p>
    <w:p w14:paraId="1377F4A1" w14:textId="1AF758BE" w:rsidR="00CA771D" w:rsidRPr="00EA3EA3" w:rsidRDefault="00CA771D" w:rsidP="00CA771D">
      <w:p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lastRenderedPageBreak/>
        <w:t>d) Elaboração de projetos/revisão de projetos. A empresa Contratada deverá disponibilizar equipes tecnicamente capacitadas para atender as eventuais correções e/ou ajustes do projeto de forma a não comprometer o cronograma estabelecido para a obra;</w:t>
      </w:r>
    </w:p>
    <w:p w14:paraId="39835D53" w14:textId="55EDA8C6" w:rsidR="0021732C" w:rsidRPr="00EA3EA3" w:rsidRDefault="00CA771D" w:rsidP="00CA771D">
      <w:p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e) Acompanhamento e fiscalização da execução da obra de acordo com os projetos de engenharia, as Normas Técnicas, Instruções e Especificações Técnicas estabelecidas pelo projeto.</w:t>
      </w:r>
    </w:p>
    <w:p w14:paraId="07BAD507" w14:textId="236EBEBE" w:rsidR="00CA771D" w:rsidRPr="00EA3EA3" w:rsidRDefault="00CA771D" w:rsidP="00CA771D">
      <w:pPr>
        <w:tabs>
          <w:tab w:val="left" w:pos="0"/>
        </w:tabs>
        <w:jc w:val="both"/>
        <w:rPr>
          <w:rFonts w:asciiTheme="minorHAnsi" w:hAnsiTheme="minorHAnsi" w:cstheme="minorHAnsi"/>
          <w:bCs/>
          <w:sz w:val="22"/>
          <w:szCs w:val="22"/>
        </w:rPr>
      </w:pPr>
      <w:r w:rsidRPr="00EA3EA3">
        <w:rPr>
          <w:rFonts w:asciiTheme="minorHAnsi" w:hAnsiTheme="minorHAnsi" w:cstheme="minorHAnsi"/>
          <w:bCs/>
          <w:sz w:val="22"/>
          <w:szCs w:val="22"/>
        </w:rPr>
        <w:t xml:space="preserve">5.16. A Contratada deverá disponibilizar um Coordenador Geral do Contrato Engenheiro ou Arquiteto. Profissional, devidamente habilitado, com experiência profissional em gerenciamento e fiscalização de obras públicas, para coordenar todas as ações técnicas, administrativas e de apoio ao controle da execução contratual, </w:t>
      </w:r>
      <w:r w:rsidR="0021732C" w:rsidRPr="00EA3EA3">
        <w:rPr>
          <w:rFonts w:asciiTheme="minorHAnsi" w:hAnsiTheme="minorHAnsi" w:cstheme="minorHAnsi"/>
          <w:bCs/>
          <w:sz w:val="22"/>
          <w:szCs w:val="22"/>
        </w:rPr>
        <w:t>o qual deverá realizar, no mínimo, 04 (quatro) visitas semanais.</w:t>
      </w:r>
    </w:p>
    <w:p w14:paraId="4328B779" w14:textId="3CDAE810" w:rsidR="00AE4BCE" w:rsidRPr="00EA3EA3" w:rsidRDefault="00AE4BCE" w:rsidP="00AE4BCE">
      <w:pPr>
        <w:tabs>
          <w:tab w:val="left" w:pos="0"/>
        </w:tabs>
        <w:jc w:val="both"/>
        <w:rPr>
          <w:rFonts w:asciiTheme="minorHAnsi" w:hAnsiTheme="minorHAnsi" w:cstheme="minorHAnsi"/>
          <w:bCs/>
          <w:sz w:val="22"/>
          <w:szCs w:val="22"/>
        </w:rPr>
      </w:pPr>
      <w:r w:rsidRPr="00EA3EA3">
        <w:rPr>
          <w:rFonts w:asciiTheme="minorHAnsi" w:hAnsiTheme="minorHAnsi" w:cstheme="minorHAnsi"/>
          <w:bCs/>
          <w:sz w:val="22"/>
          <w:szCs w:val="22"/>
        </w:rPr>
        <w:t xml:space="preserve">5.17. Os serviços serão medidos mensalmente, conforme executados, entregues e aceitos, considerando os preços unitários da planilha </w:t>
      </w:r>
      <w:r w:rsidR="009B414A">
        <w:rPr>
          <w:rFonts w:asciiTheme="minorHAnsi" w:hAnsiTheme="minorHAnsi" w:cstheme="minorHAnsi"/>
          <w:bCs/>
          <w:sz w:val="22"/>
          <w:szCs w:val="22"/>
        </w:rPr>
        <w:t>orçamentária.</w:t>
      </w:r>
    </w:p>
    <w:p w14:paraId="72337BF4" w14:textId="77777777" w:rsidR="0021732C" w:rsidRPr="00EA3EA3" w:rsidRDefault="0021732C" w:rsidP="00AE4BCE">
      <w:pPr>
        <w:tabs>
          <w:tab w:val="left" w:pos="0"/>
        </w:tabs>
        <w:jc w:val="both"/>
        <w:rPr>
          <w:rFonts w:asciiTheme="minorHAnsi" w:hAnsiTheme="minorHAnsi" w:cstheme="minorHAnsi"/>
          <w:bCs/>
          <w:sz w:val="22"/>
          <w:szCs w:val="22"/>
        </w:rPr>
      </w:pPr>
    </w:p>
    <w:p w14:paraId="4B5BC1EF" w14:textId="2AD7D7C6" w:rsidR="0021732C" w:rsidRPr="00EA3EA3" w:rsidRDefault="0021732C" w:rsidP="0021732C">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 xml:space="preserve">5.18. Os serviços de apoio </w:t>
      </w:r>
      <w:r w:rsidR="004C6385" w:rsidRPr="00EA3EA3">
        <w:rPr>
          <w:rFonts w:asciiTheme="minorHAnsi" w:hAnsiTheme="minorHAnsi" w:cstheme="minorHAnsi"/>
          <w:sz w:val="22"/>
          <w:szCs w:val="22"/>
        </w:rPr>
        <w:t>fiscalização de obras</w:t>
      </w:r>
      <w:r w:rsidRPr="00EA3EA3">
        <w:rPr>
          <w:rFonts w:asciiTheme="minorHAnsi" w:hAnsiTheme="minorHAnsi" w:cstheme="minorHAnsi"/>
          <w:sz w:val="22"/>
          <w:szCs w:val="22"/>
        </w:rPr>
        <w:t xml:space="preserve"> conforme planilha </w:t>
      </w:r>
      <w:r w:rsidRPr="009B414A">
        <w:rPr>
          <w:rFonts w:asciiTheme="minorHAnsi" w:hAnsiTheme="minorHAnsi" w:cstheme="minorHAnsi"/>
          <w:sz w:val="22"/>
          <w:szCs w:val="22"/>
        </w:rPr>
        <w:t>orçamentária</w:t>
      </w:r>
      <w:r w:rsidRPr="00EA3EA3">
        <w:rPr>
          <w:rFonts w:asciiTheme="minorHAnsi" w:hAnsiTheme="minorHAnsi" w:cstheme="minorHAnsi"/>
          <w:sz w:val="22"/>
          <w:szCs w:val="22"/>
        </w:rPr>
        <w:t xml:space="preserve"> em anexo contemplam:</w:t>
      </w:r>
    </w:p>
    <w:p w14:paraId="6DEA85EC" w14:textId="77777777" w:rsidR="0021732C" w:rsidRPr="00EA3EA3" w:rsidRDefault="0021732C" w:rsidP="00AE4BCE">
      <w:pPr>
        <w:tabs>
          <w:tab w:val="left" w:pos="0"/>
        </w:tabs>
        <w:jc w:val="both"/>
        <w:rPr>
          <w:rFonts w:asciiTheme="minorHAnsi" w:hAnsiTheme="minorHAnsi" w:cstheme="minorHAnsi"/>
          <w:bCs/>
          <w:sz w:val="22"/>
          <w:szCs w:val="22"/>
        </w:rPr>
      </w:pPr>
    </w:p>
    <w:p w14:paraId="2F65390D" w14:textId="54A0D6E1" w:rsidR="004C6385" w:rsidRPr="00EA3EA3" w:rsidRDefault="004C6385" w:rsidP="004C6385">
      <w:pPr>
        <w:numPr>
          <w:ilvl w:val="0"/>
          <w:numId w:val="2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Engenheiro civil de obra júnior com encargos complementares</w:t>
      </w:r>
    </w:p>
    <w:p w14:paraId="176DE49D" w14:textId="77777777" w:rsidR="004C6385" w:rsidRPr="00EA3EA3" w:rsidRDefault="004C6385" w:rsidP="00AE4BCE">
      <w:pPr>
        <w:tabs>
          <w:tab w:val="left" w:pos="0"/>
        </w:tabs>
        <w:jc w:val="both"/>
        <w:rPr>
          <w:rFonts w:asciiTheme="minorHAnsi" w:hAnsiTheme="minorHAnsi" w:cstheme="minorHAnsi"/>
          <w:bCs/>
          <w:sz w:val="22"/>
          <w:szCs w:val="22"/>
        </w:rPr>
      </w:pPr>
    </w:p>
    <w:p w14:paraId="167686D7" w14:textId="6C98FCA1" w:rsidR="004C6385" w:rsidRPr="00EA3EA3" w:rsidRDefault="004C6385" w:rsidP="004C6385">
      <w:pPr>
        <w:tabs>
          <w:tab w:val="left" w:pos="0"/>
        </w:tabs>
        <w:ind w:left="708"/>
        <w:jc w:val="both"/>
        <w:rPr>
          <w:rFonts w:asciiTheme="minorHAnsi" w:hAnsiTheme="minorHAnsi" w:cstheme="minorHAnsi"/>
          <w:sz w:val="22"/>
          <w:szCs w:val="22"/>
        </w:rPr>
      </w:pPr>
      <w:r w:rsidRPr="00EA3EA3">
        <w:rPr>
          <w:rFonts w:asciiTheme="minorHAnsi" w:hAnsiTheme="minorHAnsi" w:cstheme="minorHAnsi"/>
          <w:sz w:val="22"/>
          <w:szCs w:val="22"/>
        </w:rPr>
        <w:t>• Elaboração de fiscalização de projetos, de obras civis e infraestrutura viária. Assessoramento, fiscalização de implantação, melhoramentos ou ampliação de obras infraestrutura viária;</w:t>
      </w:r>
    </w:p>
    <w:p w14:paraId="5C1FA86A" w14:textId="77777777" w:rsidR="004C6385" w:rsidRPr="00EA3EA3" w:rsidRDefault="004C6385" w:rsidP="004C6385">
      <w:pPr>
        <w:tabs>
          <w:tab w:val="left" w:pos="0"/>
        </w:tabs>
        <w:ind w:left="708"/>
        <w:jc w:val="both"/>
        <w:rPr>
          <w:rFonts w:asciiTheme="minorHAnsi" w:hAnsiTheme="minorHAnsi" w:cstheme="minorHAnsi"/>
          <w:sz w:val="22"/>
          <w:szCs w:val="22"/>
        </w:rPr>
      </w:pPr>
      <w:r w:rsidRPr="00EA3EA3">
        <w:rPr>
          <w:rFonts w:asciiTheme="minorHAnsi" w:hAnsiTheme="minorHAnsi" w:cstheme="minorHAnsi"/>
          <w:sz w:val="22"/>
          <w:szCs w:val="22"/>
        </w:rPr>
        <w:t xml:space="preserve">• Domínio pleno do pacote Office e das ferramentas vinculadas ao Outlook, tais como Teams, </w:t>
      </w:r>
      <w:proofErr w:type="spellStart"/>
      <w:r w:rsidRPr="00EA3EA3">
        <w:rPr>
          <w:rFonts w:asciiTheme="minorHAnsi" w:hAnsiTheme="minorHAnsi" w:cstheme="minorHAnsi"/>
          <w:sz w:val="22"/>
          <w:szCs w:val="22"/>
        </w:rPr>
        <w:t>Planner</w:t>
      </w:r>
      <w:proofErr w:type="spellEnd"/>
      <w:r w:rsidRPr="00EA3EA3">
        <w:rPr>
          <w:rFonts w:asciiTheme="minorHAnsi" w:hAnsiTheme="minorHAnsi" w:cstheme="minorHAnsi"/>
          <w:sz w:val="22"/>
          <w:szCs w:val="22"/>
        </w:rPr>
        <w:t>,</w:t>
      </w:r>
    </w:p>
    <w:p w14:paraId="458CE132" w14:textId="77777777" w:rsidR="004C6385" w:rsidRPr="00EA3EA3" w:rsidRDefault="004C6385" w:rsidP="004C6385">
      <w:pPr>
        <w:tabs>
          <w:tab w:val="left" w:pos="0"/>
        </w:tabs>
        <w:ind w:left="708"/>
        <w:jc w:val="both"/>
        <w:rPr>
          <w:rFonts w:asciiTheme="minorHAnsi" w:hAnsiTheme="minorHAnsi" w:cstheme="minorHAnsi"/>
          <w:sz w:val="22"/>
          <w:szCs w:val="22"/>
        </w:rPr>
      </w:pPr>
      <w:r w:rsidRPr="00EA3EA3">
        <w:rPr>
          <w:rFonts w:asciiTheme="minorHAnsi" w:hAnsiTheme="minorHAnsi" w:cstheme="minorHAnsi"/>
          <w:sz w:val="22"/>
          <w:szCs w:val="22"/>
        </w:rPr>
        <w:t>SharePoint e OneDrive.</w:t>
      </w:r>
    </w:p>
    <w:p w14:paraId="19282A54" w14:textId="77777777" w:rsidR="004C6385" w:rsidRPr="00EA3EA3" w:rsidRDefault="004C6385" w:rsidP="004C6385">
      <w:pPr>
        <w:tabs>
          <w:tab w:val="left" w:pos="0"/>
        </w:tabs>
        <w:jc w:val="both"/>
        <w:rPr>
          <w:rFonts w:asciiTheme="minorHAnsi" w:hAnsiTheme="minorHAnsi" w:cstheme="minorHAnsi"/>
          <w:sz w:val="22"/>
          <w:szCs w:val="22"/>
        </w:rPr>
      </w:pPr>
    </w:p>
    <w:p w14:paraId="566DF8BA" w14:textId="41FD1761" w:rsidR="0021732C" w:rsidRPr="00EA3EA3" w:rsidRDefault="004C6385" w:rsidP="004C6385">
      <w:pPr>
        <w:numPr>
          <w:ilvl w:val="0"/>
          <w:numId w:val="2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Engenheiro Civil De Obra Pleno Com Encargos Complementares</w:t>
      </w:r>
    </w:p>
    <w:p w14:paraId="3C578D43" w14:textId="77777777" w:rsidR="004C6385" w:rsidRPr="00EA3EA3" w:rsidRDefault="004C6385" w:rsidP="004C6385">
      <w:pPr>
        <w:tabs>
          <w:tab w:val="left" w:pos="0"/>
        </w:tabs>
        <w:ind w:left="720"/>
        <w:jc w:val="both"/>
        <w:rPr>
          <w:rFonts w:asciiTheme="minorHAnsi" w:hAnsiTheme="minorHAnsi" w:cstheme="minorHAnsi"/>
          <w:sz w:val="22"/>
          <w:szCs w:val="22"/>
        </w:rPr>
      </w:pPr>
    </w:p>
    <w:p w14:paraId="1A58AF01" w14:textId="20F025B9" w:rsidR="004C6385" w:rsidRPr="00EA3EA3" w:rsidRDefault="004C6385" w:rsidP="004C6385">
      <w:pPr>
        <w:tabs>
          <w:tab w:val="left" w:pos="0"/>
        </w:tabs>
        <w:ind w:left="708"/>
        <w:jc w:val="both"/>
        <w:rPr>
          <w:rFonts w:asciiTheme="minorHAnsi" w:hAnsiTheme="minorHAnsi" w:cstheme="minorHAnsi"/>
          <w:sz w:val="22"/>
          <w:szCs w:val="22"/>
        </w:rPr>
      </w:pPr>
      <w:r w:rsidRPr="00EA3EA3">
        <w:rPr>
          <w:rFonts w:asciiTheme="minorHAnsi" w:hAnsiTheme="minorHAnsi" w:cstheme="minorHAnsi"/>
          <w:sz w:val="22"/>
          <w:szCs w:val="22"/>
        </w:rPr>
        <w:t>• Elaboração de fiscalização de projetos, de obras civis e infraestrutura Assessoramento, fiscalização de implantação, melhoramentos ou ampliação de obras infraestrutura;</w:t>
      </w:r>
    </w:p>
    <w:p w14:paraId="573E7202" w14:textId="77777777" w:rsidR="004C6385" w:rsidRPr="00EA3EA3" w:rsidRDefault="004C6385" w:rsidP="004C6385">
      <w:pPr>
        <w:tabs>
          <w:tab w:val="left" w:pos="0"/>
        </w:tabs>
        <w:ind w:left="708"/>
        <w:jc w:val="both"/>
        <w:rPr>
          <w:rFonts w:asciiTheme="minorHAnsi" w:hAnsiTheme="minorHAnsi" w:cstheme="minorHAnsi"/>
          <w:sz w:val="22"/>
          <w:szCs w:val="22"/>
        </w:rPr>
      </w:pPr>
      <w:r w:rsidRPr="00EA3EA3">
        <w:rPr>
          <w:rFonts w:asciiTheme="minorHAnsi" w:hAnsiTheme="minorHAnsi" w:cstheme="minorHAnsi"/>
          <w:sz w:val="22"/>
          <w:szCs w:val="22"/>
        </w:rPr>
        <w:t xml:space="preserve">• Domínio pleno do pacote Office e das ferramentas vinculadas ao Outlook, tais como Teams, </w:t>
      </w:r>
      <w:proofErr w:type="spellStart"/>
      <w:r w:rsidRPr="00EA3EA3">
        <w:rPr>
          <w:rFonts w:asciiTheme="minorHAnsi" w:hAnsiTheme="minorHAnsi" w:cstheme="minorHAnsi"/>
          <w:sz w:val="22"/>
          <w:szCs w:val="22"/>
        </w:rPr>
        <w:t>Planner</w:t>
      </w:r>
      <w:proofErr w:type="spellEnd"/>
      <w:r w:rsidRPr="00EA3EA3">
        <w:rPr>
          <w:rFonts w:asciiTheme="minorHAnsi" w:hAnsiTheme="minorHAnsi" w:cstheme="minorHAnsi"/>
          <w:sz w:val="22"/>
          <w:szCs w:val="22"/>
        </w:rPr>
        <w:t>,</w:t>
      </w:r>
    </w:p>
    <w:p w14:paraId="11A89CDB" w14:textId="77777777" w:rsidR="004C6385" w:rsidRPr="00EA3EA3" w:rsidRDefault="004C6385" w:rsidP="004C6385">
      <w:pPr>
        <w:tabs>
          <w:tab w:val="left" w:pos="0"/>
        </w:tabs>
        <w:ind w:left="708"/>
        <w:jc w:val="both"/>
        <w:rPr>
          <w:rFonts w:asciiTheme="minorHAnsi" w:hAnsiTheme="minorHAnsi" w:cstheme="minorHAnsi"/>
          <w:sz w:val="22"/>
          <w:szCs w:val="22"/>
        </w:rPr>
      </w:pPr>
      <w:r w:rsidRPr="00EA3EA3">
        <w:rPr>
          <w:rFonts w:asciiTheme="minorHAnsi" w:hAnsiTheme="minorHAnsi" w:cstheme="minorHAnsi"/>
          <w:sz w:val="22"/>
          <w:szCs w:val="22"/>
        </w:rPr>
        <w:t>SharePoint e OneDrive.</w:t>
      </w:r>
    </w:p>
    <w:p w14:paraId="18E199EA" w14:textId="77777777" w:rsidR="0021732C" w:rsidRPr="00EA3EA3" w:rsidRDefault="0021732C" w:rsidP="004C6385">
      <w:pPr>
        <w:tabs>
          <w:tab w:val="left" w:pos="0"/>
        </w:tabs>
        <w:ind w:left="720"/>
        <w:jc w:val="both"/>
        <w:rPr>
          <w:rFonts w:asciiTheme="minorHAnsi" w:hAnsiTheme="minorHAnsi" w:cstheme="minorHAnsi"/>
          <w:sz w:val="22"/>
          <w:szCs w:val="22"/>
        </w:rPr>
      </w:pPr>
    </w:p>
    <w:p w14:paraId="09B62FD3" w14:textId="517AE63D" w:rsidR="004C6385" w:rsidRPr="00EA3EA3" w:rsidRDefault="004C6385" w:rsidP="004C6385">
      <w:pPr>
        <w:numPr>
          <w:ilvl w:val="0"/>
          <w:numId w:val="2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Estagiário De Nível Superior - 04 Horas</w:t>
      </w:r>
    </w:p>
    <w:p w14:paraId="33F1367A" w14:textId="77777777" w:rsidR="004C6385" w:rsidRPr="00EA3EA3" w:rsidRDefault="004C6385" w:rsidP="004C6385">
      <w:pPr>
        <w:tabs>
          <w:tab w:val="left" w:pos="0"/>
        </w:tabs>
        <w:jc w:val="both"/>
        <w:rPr>
          <w:rFonts w:asciiTheme="minorHAnsi" w:hAnsiTheme="minorHAnsi" w:cstheme="minorHAnsi"/>
          <w:sz w:val="22"/>
          <w:szCs w:val="22"/>
        </w:rPr>
      </w:pPr>
    </w:p>
    <w:p w14:paraId="3183DF2C" w14:textId="39A76DFA" w:rsidR="004C6385" w:rsidRPr="00EA3EA3" w:rsidRDefault="004C6385" w:rsidP="004C6385">
      <w:pPr>
        <w:tabs>
          <w:tab w:val="left" w:pos="0"/>
        </w:tabs>
        <w:ind w:left="708"/>
        <w:jc w:val="both"/>
        <w:rPr>
          <w:rFonts w:asciiTheme="minorHAnsi" w:hAnsiTheme="minorHAnsi" w:cstheme="minorHAnsi"/>
          <w:sz w:val="22"/>
          <w:szCs w:val="22"/>
        </w:rPr>
      </w:pPr>
      <w:r w:rsidRPr="00EA3EA3">
        <w:rPr>
          <w:rFonts w:asciiTheme="minorHAnsi" w:hAnsiTheme="minorHAnsi" w:cstheme="minorHAnsi"/>
          <w:sz w:val="22"/>
          <w:szCs w:val="22"/>
        </w:rPr>
        <w:t xml:space="preserve">• Estar cursando a partir do 6º semestre de Engenharia Civil- Conhecimentos intermediários a avançados de Excel- Entendimento da ferramenta </w:t>
      </w:r>
      <w:proofErr w:type="spellStart"/>
      <w:r w:rsidRPr="00EA3EA3">
        <w:rPr>
          <w:rFonts w:asciiTheme="minorHAnsi" w:hAnsiTheme="minorHAnsi" w:cstheme="minorHAnsi"/>
          <w:sz w:val="22"/>
          <w:szCs w:val="22"/>
        </w:rPr>
        <w:t>AutoCad</w:t>
      </w:r>
      <w:proofErr w:type="spellEnd"/>
      <w:r w:rsidRPr="00EA3EA3">
        <w:rPr>
          <w:rFonts w:asciiTheme="minorHAnsi" w:hAnsiTheme="minorHAnsi" w:cstheme="minorHAnsi"/>
          <w:sz w:val="22"/>
          <w:szCs w:val="22"/>
        </w:rPr>
        <w:t xml:space="preserve"> ou </w:t>
      </w:r>
      <w:proofErr w:type="spellStart"/>
      <w:r w:rsidRPr="00EA3EA3">
        <w:rPr>
          <w:rFonts w:asciiTheme="minorHAnsi" w:hAnsiTheme="minorHAnsi" w:cstheme="minorHAnsi"/>
          <w:sz w:val="22"/>
          <w:szCs w:val="22"/>
        </w:rPr>
        <w:t>Sketchup</w:t>
      </w:r>
      <w:proofErr w:type="spellEnd"/>
      <w:r w:rsidRPr="00EA3EA3">
        <w:rPr>
          <w:rFonts w:asciiTheme="minorHAnsi" w:hAnsiTheme="minorHAnsi" w:cstheme="minorHAnsi"/>
          <w:sz w:val="22"/>
          <w:szCs w:val="22"/>
        </w:rPr>
        <w:t xml:space="preserve"> – Proatividade – Comunicação –Planejamento e Organização</w:t>
      </w:r>
    </w:p>
    <w:p w14:paraId="52038C12" w14:textId="77777777" w:rsidR="0021732C" w:rsidRPr="00EA3EA3" w:rsidRDefault="0021732C" w:rsidP="00AE4BCE">
      <w:pPr>
        <w:tabs>
          <w:tab w:val="left" w:pos="0"/>
        </w:tabs>
        <w:jc w:val="both"/>
        <w:rPr>
          <w:rFonts w:asciiTheme="minorHAnsi" w:hAnsiTheme="minorHAnsi" w:cstheme="minorHAnsi"/>
          <w:bCs/>
          <w:sz w:val="22"/>
          <w:szCs w:val="22"/>
        </w:rPr>
      </w:pPr>
    </w:p>
    <w:p w14:paraId="42CD7779" w14:textId="50BA11EE" w:rsidR="00CA771D" w:rsidRPr="00EA3EA3" w:rsidRDefault="00AE4BCE" w:rsidP="006D54E9">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5.1</w:t>
      </w:r>
      <w:r w:rsidR="004C6385" w:rsidRPr="00EA3EA3">
        <w:rPr>
          <w:rFonts w:asciiTheme="minorHAnsi" w:hAnsiTheme="minorHAnsi" w:cstheme="minorHAnsi"/>
          <w:sz w:val="22"/>
          <w:szCs w:val="22"/>
        </w:rPr>
        <w:t>9</w:t>
      </w:r>
      <w:r w:rsidRPr="00EA3EA3">
        <w:rPr>
          <w:rFonts w:asciiTheme="minorHAnsi" w:hAnsiTheme="minorHAnsi" w:cstheme="minorHAnsi"/>
          <w:sz w:val="22"/>
          <w:szCs w:val="22"/>
        </w:rPr>
        <w:t xml:space="preserve">. Os serviços relacionados a elaboração de projetos conforme </w:t>
      </w:r>
      <w:r w:rsidRPr="009B414A">
        <w:rPr>
          <w:rFonts w:asciiTheme="minorHAnsi" w:hAnsiTheme="minorHAnsi" w:cstheme="minorHAnsi"/>
          <w:sz w:val="22"/>
          <w:szCs w:val="22"/>
        </w:rPr>
        <w:t>planilha orçamentária em</w:t>
      </w:r>
      <w:r w:rsidRPr="00EA3EA3">
        <w:rPr>
          <w:rFonts w:asciiTheme="minorHAnsi" w:hAnsiTheme="minorHAnsi" w:cstheme="minorHAnsi"/>
          <w:sz w:val="22"/>
          <w:szCs w:val="22"/>
        </w:rPr>
        <w:t xml:space="preserve"> anexo contemplam:</w:t>
      </w:r>
    </w:p>
    <w:p w14:paraId="7E294744" w14:textId="77777777" w:rsidR="00CA771D" w:rsidRPr="00EA3EA3" w:rsidRDefault="00CA771D" w:rsidP="006D54E9">
      <w:pPr>
        <w:shd w:val="clear" w:color="auto" w:fill="FFFFFF"/>
        <w:ind w:right="-568"/>
        <w:jc w:val="both"/>
        <w:rPr>
          <w:rFonts w:asciiTheme="minorHAnsi" w:hAnsiTheme="minorHAnsi" w:cstheme="minorHAnsi"/>
          <w:sz w:val="22"/>
          <w:szCs w:val="22"/>
        </w:rPr>
      </w:pPr>
    </w:p>
    <w:p w14:paraId="5BF41A5F" w14:textId="378BF729"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w:t>
      </w:r>
      <w:proofErr w:type="spellStart"/>
      <w:r w:rsidRPr="00EA3EA3">
        <w:rPr>
          <w:rFonts w:asciiTheme="minorHAnsi" w:hAnsiTheme="minorHAnsi" w:cstheme="minorHAnsi"/>
          <w:sz w:val="22"/>
          <w:szCs w:val="22"/>
        </w:rPr>
        <w:t>arquitetonico</w:t>
      </w:r>
      <w:proofErr w:type="spellEnd"/>
      <w:r w:rsidRPr="00EA3EA3">
        <w:rPr>
          <w:rFonts w:asciiTheme="minorHAnsi" w:hAnsiTheme="minorHAnsi" w:cstheme="minorHAnsi"/>
          <w:sz w:val="22"/>
          <w:szCs w:val="22"/>
        </w:rPr>
        <w:t xml:space="preserve"> - executivo exclusive papel vegetal</w:t>
      </w:r>
    </w:p>
    <w:p w14:paraId="3EA4A7BF" w14:textId="1E56AE78"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Projeto de terraplenagem (planta) exclusive papel vegetal</w:t>
      </w:r>
    </w:p>
    <w:p w14:paraId="4DC4202E" w14:textId="266E8CCE"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Projeto de terraplenagem (</w:t>
      </w:r>
      <w:proofErr w:type="spellStart"/>
      <w:r w:rsidRPr="00EA3EA3">
        <w:rPr>
          <w:rFonts w:asciiTheme="minorHAnsi" w:hAnsiTheme="minorHAnsi" w:cstheme="minorHAnsi"/>
          <w:sz w:val="22"/>
          <w:szCs w:val="22"/>
        </w:rPr>
        <w:t>seçoes</w:t>
      </w:r>
      <w:proofErr w:type="spellEnd"/>
      <w:r w:rsidRPr="00EA3EA3">
        <w:rPr>
          <w:rFonts w:asciiTheme="minorHAnsi" w:hAnsiTheme="minorHAnsi" w:cstheme="minorHAnsi"/>
          <w:sz w:val="22"/>
          <w:szCs w:val="22"/>
        </w:rPr>
        <w:t>) exclusive papel vegetal</w:t>
      </w:r>
    </w:p>
    <w:p w14:paraId="78135DB9" w14:textId="358C0201"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Projeto de drenagem pluvial exclusive papel vegetal</w:t>
      </w:r>
    </w:p>
    <w:p w14:paraId="19FF7A52" w14:textId="40AB8BCA"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w:t>
      </w:r>
      <w:proofErr w:type="spellStart"/>
      <w:r w:rsidRPr="00EA3EA3">
        <w:rPr>
          <w:rFonts w:asciiTheme="minorHAnsi" w:hAnsiTheme="minorHAnsi" w:cstheme="minorHAnsi"/>
          <w:sz w:val="22"/>
          <w:szCs w:val="22"/>
        </w:rPr>
        <w:t>paisagistico</w:t>
      </w:r>
      <w:proofErr w:type="spellEnd"/>
      <w:r w:rsidRPr="00EA3EA3">
        <w:rPr>
          <w:rFonts w:asciiTheme="minorHAnsi" w:hAnsiTheme="minorHAnsi" w:cstheme="minorHAnsi"/>
          <w:sz w:val="22"/>
          <w:szCs w:val="22"/>
        </w:rPr>
        <w:t xml:space="preserve"> praça, parque e </w:t>
      </w:r>
      <w:proofErr w:type="spellStart"/>
      <w:r w:rsidRPr="00EA3EA3">
        <w:rPr>
          <w:rFonts w:asciiTheme="minorHAnsi" w:hAnsiTheme="minorHAnsi" w:cstheme="minorHAnsi"/>
          <w:sz w:val="22"/>
          <w:szCs w:val="22"/>
        </w:rPr>
        <w:t>area</w:t>
      </w:r>
      <w:proofErr w:type="spellEnd"/>
      <w:r w:rsidRPr="00EA3EA3">
        <w:rPr>
          <w:rFonts w:asciiTheme="minorHAnsi" w:hAnsiTheme="minorHAnsi" w:cstheme="minorHAnsi"/>
          <w:sz w:val="22"/>
          <w:szCs w:val="22"/>
        </w:rPr>
        <w:t xml:space="preserve"> de lazer exclusive papel vegetal</w:t>
      </w:r>
    </w:p>
    <w:p w14:paraId="790455DB" w14:textId="032FB0CB"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w:t>
      </w:r>
      <w:proofErr w:type="spellStart"/>
      <w:r w:rsidRPr="00EA3EA3">
        <w:rPr>
          <w:rFonts w:asciiTheme="minorHAnsi" w:hAnsiTheme="minorHAnsi" w:cstheme="minorHAnsi"/>
          <w:sz w:val="22"/>
          <w:szCs w:val="22"/>
        </w:rPr>
        <w:t>paisagistico</w:t>
      </w:r>
      <w:proofErr w:type="spellEnd"/>
      <w:r w:rsidRPr="00EA3EA3">
        <w:rPr>
          <w:rFonts w:asciiTheme="minorHAnsi" w:hAnsiTheme="minorHAnsi" w:cstheme="minorHAnsi"/>
          <w:sz w:val="22"/>
          <w:szCs w:val="22"/>
        </w:rPr>
        <w:t xml:space="preserve"> </w:t>
      </w:r>
      <w:proofErr w:type="spellStart"/>
      <w:r w:rsidRPr="00EA3EA3">
        <w:rPr>
          <w:rFonts w:asciiTheme="minorHAnsi" w:hAnsiTheme="minorHAnsi" w:cstheme="minorHAnsi"/>
          <w:sz w:val="22"/>
          <w:szCs w:val="22"/>
        </w:rPr>
        <w:t>areas</w:t>
      </w:r>
      <w:proofErr w:type="spellEnd"/>
      <w:r w:rsidRPr="00EA3EA3">
        <w:rPr>
          <w:rFonts w:asciiTheme="minorHAnsi" w:hAnsiTheme="minorHAnsi" w:cstheme="minorHAnsi"/>
          <w:sz w:val="22"/>
          <w:szCs w:val="22"/>
        </w:rPr>
        <w:t xml:space="preserve"> livres obras </w:t>
      </w:r>
      <w:proofErr w:type="spellStart"/>
      <w:r w:rsidRPr="00EA3EA3">
        <w:rPr>
          <w:rFonts w:asciiTheme="minorHAnsi" w:hAnsiTheme="minorHAnsi" w:cstheme="minorHAnsi"/>
          <w:sz w:val="22"/>
          <w:szCs w:val="22"/>
        </w:rPr>
        <w:t>edificaçao</w:t>
      </w:r>
      <w:proofErr w:type="spellEnd"/>
      <w:r w:rsidRPr="00EA3EA3">
        <w:rPr>
          <w:rFonts w:asciiTheme="minorHAnsi" w:hAnsiTheme="minorHAnsi" w:cstheme="minorHAnsi"/>
          <w:sz w:val="22"/>
          <w:szCs w:val="22"/>
        </w:rPr>
        <w:t xml:space="preserve"> exclusive papel vegetal</w:t>
      </w:r>
    </w:p>
    <w:p w14:paraId="365EA9FF" w14:textId="67E8764A"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lastRenderedPageBreak/>
        <w:t xml:space="preserve">Projeto </w:t>
      </w:r>
      <w:proofErr w:type="spellStart"/>
      <w:r w:rsidRPr="00EA3EA3">
        <w:rPr>
          <w:rFonts w:asciiTheme="minorHAnsi" w:hAnsiTheme="minorHAnsi" w:cstheme="minorHAnsi"/>
          <w:sz w:val="22"/>
          <w:szCs w:val="22"/>
        </w:rPr>
        <w:t>geometrico</w:t>
      </w:r>
      <w:proofErr w:type="spellEnd"/>
      <w:r w:rsidRPr="00EA3EA3">
        <w:rPr>
          <w:rFonts w:asciiTheme="minorHAnsi" w:hAnsiTheme="minorHAnsi" w:cstheme="minorHAnsi"/>
          <w:sz w:val="22"/>
          <w:szCs w:val="22"/>
        </w:rPr>
        <w:t xml:space="preserve"> de </w:t>
      </w:r>
      <w:proofErr w:type="spellStart"/>
      <w:r w:rsidRPr="00EA3EA3">
        <w:rPr>
          <w:rFonts w:asciiTheme="minorHAnsi" w:hAnsiTheme="minorHAnsi" w:cstheme="minorHAnsi"/>
          <w:sz w:val="22"/>
          <w:szCs w:val="22"/>
        </w:rPr>
        <w:t>contençao</w:t>
      </w:r>
      <w:proofErr w:type="spellEnd"/>
      <w:r w:rsidRPr="00EA3EA3">
        <w:rPr>
          <w:rFonts w:asciiTheme="minorHAnsi" w:hAnsiTheme="minorHAnsi" w:cstheme="minorHAnsi"/>
          <w:sz w:val="22"/>
          <w:szCs w:val="22"/>
        </w:rPr>
        <w:t xml:space="preserve"> exclusive papel vegetal</w:t>
      </w:r>
    </w:p>
    <w:p w14:paraId="68AC63A4" w14:textId="436A4F59"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Projeto de estrutura de concreto exclusive papel vegetal</w:t>
      </w:r>
    </w:p>
    <w:p w14:paraId="387779C6" w14:textId="319ECAE0"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estrutural de </w:t>
      </w:r>
      <w:proofErr w:type="spellStart"/>
      <w:r w:rsidRPr="00EA3EA3">
        <w:rPr>
          <w:rFonts w:asciiTheme="minorHAnsi" w:hAnsiTheme="minorHAnsi" w:cstheme="minorHAnsi"/>
          <w:sz w:val="22"/>
          <w:szCs w:val="22"/>
        </w:rPr>
        <w:t>contençao</w:t>
      </w:r>
      <w:proofErr w:type="spellEnd"/>
      <w:r w:rsidRPr="00EA3EA3">
        <w:rPr>
          <w:rFonts w:asciiTheme="minorHAnsi" w:hAnsiTheme="minorHAnsi" w:cstheme="minorHAnsi"/>
          <w:sz w:val="22"/>
          <w:szCs w:val="22"/>
        </w:rPr>
        <w:t xml:space="preserve"> / canal exclusive papel vegetal</w:t>
      </w:r>
    </w:p>
    <w:p w14:paraId="5A8769AF" w14:textId="429D4B71"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w:t>
      </w:r>
      <w:proofErr w:type="spellStart"/>
      <w:r w:rsidRPr="00EA3EA3">
        <w:rPr>
          <w:rFonts w:asciiTheme="minorHAnsi" w:hAnsiTheme="minorHAnsi" w:cstheme="minorHAnsi"/>
          <w:sz w:val="22"/>
          <w:szCs w:val="22"/>
        </w:rPr>
        <w:t>eletrico</w:t>
      </w:r>
      <w:proofErr w:type="spellEnd"/>
      <w:r w:rsidRPr="00EA3EA3">
        <w:rPr>
          <w:rFonts w:asciiTheme="minorHAnsi" w:hAnsiTheme="minorHAnsi" w:cstheme="minorHAnsi"/>
          <w:sz w:val="22"/>
          <w:szCs w:val="22"/>
        </w:rPr>
        <w:t xml:space="preserve"> exclusive papel vegetal</w:t>
      </w:r>
    </w:p>
    <w:p w14:paraId="17EE46BA" w14:textId="42E5EF21"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Projeto de cabeamento estruturado exclusive papel vegetal</w:t>
      </w:r>
    </w:p>
    <w:p w14:paraId="2B1C137B" w14:textId="2FA10717"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de estrutura </w:t>
      </w:r>
      <w:proofErr w:type="spellStart"/>
      <w:r w:rsidRPr="00EA3EA3">
        <w:rPr>
          <w:rFonts w:asciiTheme="minorHAnsi" w:hAnsiTheme="minorHAnsi" w:cstheme="minorHAnsi"/>
          <w:sz w:val="22"/>
          <w:szCs w:val="22"/>
        </w:rPr>
        <w:t>metalica</w:t>
      </w:r>
      <w:proofErr w:type="spellEnd"/>
      <w:r w:rsidRPr="00EA3EA3">
        <w:rPr>
          <w:rFonts w:asciiTheme="minorHAnsi" w:hAnsiTheme="minorHAnsi" w:cstheme="minorHAnsi"/>
          <w:sz w:val="22"/>
          <w:szCs w:val="22"/>
        </w:rPr>
        <w:t xml:space="preserve"> exclusive papel vegetal</w:t>
      </w:r>
    </w:p>
    <w:p w14:paraId="6F241B37" w14:textId="5C29479A"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w:t>
      </w:r>
      <w:proofErr w:type="spellStart"/>
      <w:r w:rsidRPr="00EA3EA3">
        <w:rPr>
          <w:rFonts w:asciiTheme="minorHAnsi" w:hAnsiTheme="minorHAnsi" w:cstheme="minorHAnsi"/>
          <w:sz w:val="22"/>
          <w:szCs w:val="22"/>
        </w:rPr>
        <w:t>hidraulico</w:t>
      </w:r>
      <w:proofErr w:type="spellEnd"/>
      <w:r w:rsidRPr="00EA3EA3">
        <w:rPr>
          <w:rFonts w:asciiTheme="minorHAnsi" w:hAnsiTheme="minorHAnsi" w:cstheme="minorHAnsi"/>
          <w:sz w:val="22"/>
          <w:szCs w:val="22"/>
        </w:rPr>
        <w:t xml:space="preserve"> / </w:t>
      </w:r>
      <w:proofErr w:type="spellStart"/>
      <w:r w:rsidRPr="00EA3EA3">
        <w:rPr>
          <w:rFonts w:asciiTheme="minorHAnsi" w:hAnsiTheme="minorHAnsi" w:cstheme="minorHAnsi"/>
          <w:sz w:val="22"/>
          <w:szCs w:val="22"/>
        </w:rPr>
        <w:t>sanitario</w:t>
      </w:r>
      <w:proofErr w:type="spellEnd"/>
      <w:r w:rsidRPr="00EA3EA3">
        <w:rPr>
          <w:rFonts w:asciiTheme="minorHAnsi" w:hAnsiTheme="minorHAnsi" w:cstheme="minorHAnsi"/>
          <w:sz w:val="22"/>
          <w:szCs w:val="22"/>
        </w:rPr>
        <w:t xml:space="preserve"> exclusive papel vegetal</w:t>
      </w:r>
    </w:p>
    <w:p w14:paraId="5734FC66" w14:textId="1CF754A6"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de </w:t>
      </w:r>
      <w:proofErr w:type="spellStart"/>
      <w:r w:rsidRPr="00EA3EA3">
        <w:rPr>
          <w:rFonts w:asciiTheme="minorHAnsi" w:hAnsiTheme="minorHAnsi" w:cstheme="minorHAnsi"/>
          <w:sz w:val="22"/>
          <w:szCs w:val="22"/>
        </w:rPr>
        <w:t>prevençao</w:t>
      </w:r>
      <w:proofErr w:type="spellEnd"/>
      <w:r w:rsidRPr="00EA3EA3">
        <w:rPr>
          <w:rFonts w:asciiTheme="minorHAnsi" w:hAnsiTheme="minorHAnsi" w:cstheme="minorHAnsi"/>
          <w:sz w:val="22"/>
          <w:szCs w:val="22"/>
        </w:rPr>
        <w:t xml:space="preserve"> e combate a </w:t>
      </w:r>
      <w:proofErr w:type="spellStart"/>
      <w:r w:rsidRPr="00EA3EA3">
        <w:rPr>
          <w:rFonts w:asciiTheme="minorHAnsi" w:hAnsiTheme="minorHAnsi" w:cstheme="minorHAnsi"/>
          <w:sz w:val="22"/>
          <w:szCs w:val="22"/>
        </w:rPr>
        <w:t>incendio</w:t>
      </w:r>
      <w:proofErr w:type="spellEnd"/>
      <w:r w:rsidRPr="00EA3EA3">
        <w:rPr>
          <w:rFonts w:asciiTheme="minorHAnsi" w:hAnsiTheme="minorHAnsi" w:cstheme="minorHAnsi"/>
          <w:sz w:val="22"/>
          <w:szCs w:val="22"/>
        </w:rPr>
        <w:t xml:space="preserve"> exclusive papel vegetal</w:t>
      </w:r>
    </w:p>
    <w:p w14:paraId="26C3B2CB" w14:textId="10C96EF5"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de </w:t>
      </w:r>
      <w:proofErr w:type="spellStart"/>
      <w:r w:rsidRPr="00EA3EA3">
        <w:rPr>
          <w:rFonts w:asciiTheme="minorHAnsi" w:hAnsiTheme="minorHAnsi" w:cstheme="minorHAnsi"/>
          <w:sz w:val="22"/>
          <w:szCs w:val="22"/>
        </w:rPr>
        <w:t>proteçao</w:t>
      </w:r>
      <w:proofErr w:type="spellEnd"/>
      <w:r w:rsidRPr="00EA3EA3">
        <w:rPr>
          <w:rFonts w:asciiTheme="minorHAnsi" w:hAnsiTheme="minorHAnsi" w:cstheme="minorHAnsi"/>
          <w:sz w:val="22"/>
          <w:szCs w:val="22"/>
        </w:rPr>
        <w:t xml:space="preserve"> contra descargas </w:t>
      </w:r>
      <w:proofErr w:type="spellStart"/>
      <w:r w:rsidRPr="00EA3EA3">
        <w:rPr>
          <w:rFonts w:asciiTheme="minorHAnsi" w:hAnsiTheme="minorHAnsi" w:cstheme="minorHAnsi"/>
          <w:sz w:val="22"/>
          <w:szCs w:val="22"/>
        </w:rPr>
        <w:t>atmosfericas</w:t>
      </w:r>
      <w:proofErr w:type="spellEnd"/>
      <w:r w:rsidRPr="00EA3EA3">
        <w:rPr>
          <w:rFonts w:asciiTheme="minorHAnsi" w:hAnsiTheme="minorHAnsi" w:cstheme="minorHAnsi"/>
          <w:sz w:val="22"/>
          <w:szCs w:val="22"/>
        </w:rPr>
        <w:t xml:space="preserve"> exclusive papel vegetal</w:t>
      </w:r>
    </w:p>
    <w:p w14:paraId="3CAED224" w14:textId="4A7F2596" w:rsidR="00AE4BCE" w:rsidRPr="00EA3EA3" w:rsidRDefault="00AE4BCE"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Projeto de ar condicionado exclusive papel vegetal</w:t>
      </w:r>
    </w:p>
    <w:p w14:paraId="149D44C4" w14:textId="07E3C0DA" w:rsidR="004C6385" w:rsidRPr="00EA3EA3" w:rsidRDefault="004C6385"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w:t>
      </w:r>
      <w:proofErr w:type="spellStart"/>
      <w:r w:rsidRPr="00EA3EA3">
        <w:rPr>
          <w:rFonts w:asciiTheme="minorHAnsi" w:hAnsiTheme="minorHAnsi" w:cstheme="minorHAnsi"/>
          <w:sz w:val="22"/>
          <w:szCs w:val="22"/>
        </w:rPr>
        <w:t>eletrico</w:t>
      </w:r>
      <w:proofErr w:type="spellEnd"/>
      <w:r w:rsidRPr="00EA3EA3">
        <w:rPr>
          <w:rFonts w:asciiTheme="minorHAnsi" w:hAnsiTheme="minorHAnsi" w:cstheme="minorHAnsi"/>
          <w:sz w:val="22"/>
          <w:szCs w:val="22"/>
        </w:rPr>
        <w:t>/tv a cabo/antena externa exclusive papel vegetal</w:t>
      </w:r>
    </w:p>
    <w:p w14:paraId="7063C33B" w14:textId="4DCB56C9" w:rsidR="004C6385" w:rsidRPr="00EA3EA3" w:rsidRDefault="004C6385"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Levantamento cadastral de edificação exclusive papel vegetal</w:t>
      </w:r>
    </w:p>
    <w:p w14:paraId="3E4598D5" w14:textId="36F81085" w:rsidR="004C6385" w:rsidRPr="00EA3EA3" w:rsidRDefault="004C6385"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de </w:t>
      </w:r>
      <w:proofErr w:type="spellStart"/>
      <w:r w:rsidRPr="00EA3EA3">
        <w:rPr>
          <w:rFonts w:asciiTheme="minorHAnsi" w:hAnsiTheme="minorHAnsi" w:cstheme="minorHAnsi"/>
          <w:sz w:val="22"/>
          <w:szCs w:val="22"/>
        </w:rPr>
        <w:t>canalizaçao</w:t>
      </w:r>
      <w:proofErr w:type="spellEnd"/>
      <w:r w:rsidRPr="00EA3EA3">
        <w:rPr>
          <w:rFonts w:asciiTheme="minorHAnsi" w:hAnsiTheme="minorHAnsi" w:cstheme="minorHAnsi"/>
          <w:sz w:val="22"/>
          <w:szCs w:val="22"/>
        </w:rPr>
        <w:t xml:space="preserve"> exclusive papel vegetal</w:t>
      </w:r>
    </w:p>
    <w:p w14:paraId="0F04FA86" w14:textId="0CCD8FE9" w:rsidR="004C6385" w:rsidRPr="00EA3EA3" w:rsidRDefault="004C6385"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de </w:t>
      </w:r>
      <w:proofErr w:type="spellStart"/>
      <w:r w:rsidRPr="00EA3EA3">
        <w:rPr>
          <w:rFonts w:asciiTheme="minorHAnsi" w:hAnsiTheme="minorHAnsi" w:cstheme="minorHAnsi"/>
          <w:sz w:val="22"/>
          <w:szCs w:val="22"/>
        </w:rPr>
        <w:t>pavimentaçao</w:t>
      </w:r>
      <w:proofErr w:type="spellEnd"/>
      <w:r w:rsidRPr="00EA3EA3">
        <w:rPr>
          <w:rFonts w:asciiTheme="minorHAnsi" w:hAnsiTheme="minorHAnsi" w:cstheme="minorHAnsi"/>
          <w:sz w:val="22"/>
          <w:szCs w:val="22"/>
        </w:rPr>
        <w:t xml:space="preserve"> - via local exclusive papel vegetal</w:t>
      </w:r>
    </w:p>
    <w:p w14:paraId="4D0BA3AC" w14:textId="0D994623" w:rsidR="004C6385" w:rsidRPr="00EA3EA3" w:rsidRDefault="004C6385"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de </w:t>
      </w:r>
      <w:proofErr w:type="spellStart"/>
      <w:r w:rsidRPr="00EA3EA3">
        <w:rPr>
          <w:rFonts w:asciiTheme="minorHAnsi" w:hAnsiTheme="minorHAnsi" w:cstheme="minorHAnsi"/>
          <w:sz w:val="22"/>
          <w:szCs w:val="22"/>
        </w:rPr>
        <w:t>pavimentaçao</w:t>
      </w:r>
      <w:proofErr w:type="spellEnd"/>
      <w:r w:rsidRPr="00EA3EA3">
        <w:rPr>
          <w:rFonts w:asciiTheme="minorHAnsi" w:hAnsiTheme="minorHAnsi" w:cstheme="minorHAnsi"/>
          <w:sz w:val="22"/>
          <w:szCs w:val="22"/>
        </w:rPr>
        <w:t xml:space="preserve"> - via coletora e primaria exclusive papel vegetal</w:t>
      </w:r>
    </w:p>
    <w:p w14:paraId="5292D1C7" w14:textId="2979F5C3" w:rsidR="004C6385" w:rsidRPr="00EA3EA3" w:rsidRDefault="004C6385"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de </w:t>
      </w:r>
      <w:proofErr w:type="spellStart"/>
      <w:r w:rsidRPr="00EA3EA3">
        <w:rPr>
          <w:rFonts w:asciiTheme="minorHAnsi" w:hAnsiTheme="minorHAnsi" w:cstheme="minorHAnsi"/>
          <w:sz w:val="22"/>
          <w:szCs w:val="22"/>
        </w:rPr>
        <w:t>sinalizaçao</w:t>
      </w:r>
      <w:proofErr w:type="spellEnd"/>
      <w:r w:rsidRPr="00EA3EA3">
        <w:rPr>
          <w:rFonts w:asciiTheme="minorHAnsi" w:hAnsiTheme="minorHAnsi" w:cstheme="minorHAnsi"/>
          <w:sz w:val="22"/>
          <w:szCs w:val="22"/>
        </w:rPr>
        <w:t xml:space="preserve"> / desvio exclusive papel vegetal</w:t>
      </w:r>
    </w:p>
    <w:p w14:paraId="6586A664" w14:textId="191AA14C" w:rsidR="004C6385" w:rsidRPr="00EA3EA3" w:rsidRDefault="004C6385"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w:t>
      </w:r>
      <w:proofErr w:type="spellStart"/>
      <w:r w:rsidRPr="00EA3EA3">
        <w:rPr>
          <w:rFonts w:asciiTheme="minorHAnsi" w:hAnsiTheme="minorHAnsi" w:cstheme="minorHAnsi"/>
          <w:sz w:val="22"/>
          <w:szCs w:val="22"/>
        </w:rPr>
        <w:t>paisagistico</w:t>
      </w:r>
      <w:proofErr w:type="spellEnd"/>
      <w:r w:rsidRPr="00EA3EA3">
        <w:rPr>
          <w:rFonts w:asciiTheme="minorHAnsi" w:hAnsiTheme="minorHAnsi" w:cstheme="minorHAnsi"/>
          <w:sz w:val="22"/>
          <w:szCs w:val="22"/>
        </w:rPr>
        <w:t xml:space="preserve"> exclusive papel vegetal</w:t>
      </w:r>
    </w:p>
    <w:p w14:paraId="79AA4821" w14:textId="06082A43" w:rsidR="004C6385" w:rsidRPr="00EA3EA3" w:rsidRDefault="004C6385"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Projeto obras artes especiais-</w:t>
      </w:r>
      <w:proofErr w:type="spellStart"/>
      <w:proofErr w:type="gramStart"/>
      <w:r w:rsidRPr="00EA3EA3">
        <w:rPr>
          <w:rFonts w:asciiTheme="minorHAnsi" w:hAnsiTheme="minorHAnsi" w:cstheme="minorHAnsi"/>
          <w:sz w:val="22"/>
          <w:szCs w:val="22"/>
        </w:rPr>
        <w:t>pontes,viadutos</w:t>
      </w:r>
      <w:proofErr w:type="gramEnd"/>
      <w:r w:rsidRPr="00EA3EA3">
        <w:rPr>
          <w:rFonts w:asciiTheme="minorHAnsi" w:hAnsiTheme="minorHAnsi" w:cstheme="minorHAnsi"/>
          <w:sz w:val="22"/>
          <w:szCs w:val="22"/>
        </w:rPr>
        <w:t>,etc</w:t>
      </w:r>
      <w:proofErr w:type="spellEnd"/>
      <w:r w:rsidRPr="00EA3EA3">
        <w:rPr>
          <w:rFonts w:asciiTheme="minorHAnsi" w:hAnsiTheme="minorHAnsi" w:cstheme="minorHAnsi"/>
          <w:sz w:val="22"/>
          <w:szCs w:val="22"/>
        </w:rPr>
        <w:t xml:space="preserve"> exclusive papel vegetal</w:t>
      </w:r>
    </w:p>
    <w:p w14:paraId="149E1938" w14:textId="694A04BA" w:rsidR="004C6385" w:rsidRPr="00EA3EA3" w:rsidRDefault="004C6385" w:rsidP="004C6385">
      <w:pPr>
        <w:numPr>
          <w:ilvl w:val="0"/>
          <w:numId w:val="31"/>
        </w:numPr>
        <w:tabs>
          <w:tab w:val="left" w:pos="0"/>
        </w:tabs>
        <w:jc w:val="both"/>
        <w:rPr>
          <w:rFonts w:asciiTheme="minorHAnsi" w:hAnsiTheme="minorHAnsi" w:cstheme="minorHAnsi"/>
          <w:sz w:val="22"/>
          <w:szCs w:val="22"/>
        </w:rPr>
      </w:pPr>
      <w:r w:rsidRPr="00EA3EA3">
        <w:rPr>
          <w:rFonts w:asciiTheme="minorHAnsi" w:hAnsiTheme="minorHAnsi" w:cstheme="minorHAnsi"/>
          <w:sz w:val="22"/>
          <w:szCs w:val="22"/>
        </w:rPr>
        <w:t xml:space="preserve">Projeto </w:t>
      </w:r>
      <w:proofErr w:type="spellStart"/>
      <w:r w:rsidRPr="00EA3EA3">
        <w:rPr>
          <w:rFonts w:asciiTheme="minorHAnsi" w:hAnsiTheme="minorHAnsi" w:cstheme="minorHAnsi"/>
          <w:sz w:val="22"/>
          <w:szCs w:val="22"/>
        </w:rPr>
        <w:t>eletrico</w:t>
      </w:r>
      <w:proofErr w:type="spellEnd"/>
      <w:r w:rsidRPr="00EA3EA3">
        <w:rPr>
          <w:rFonts w:asciiTheme="minorHAnsi" w:hAnsiTheme="minorHAnsi" w:cstheme="minorHAnsi"/>
          <w:sz w:val="22"/>
          <w:szCs w:val="22"/>
        </w:rPr>
        <w:t xml:space="preserve"> / telefonia / logica exclusive papel vegetal</w:t>
      </w:r>
    </w:p>
    <w:p w14:paraId="286E7819" w14:textId="77777777" w:rsidR="00D0084E" w:rsidRPr="00EA3EA3" w:rsidRDefault="00D0084E" w:rsidP="006D54E9">
      <w:pPr>
        <w:shd w:val="clear" w:color="auto" w:fill="FFFFFF"/>
        <w:ind w:right="-568"/>
        <w:jc w:val="both"/>
        <w:rPr>
          <w:rFonts w:asciiTheme="minorHAnsi" w:hAnsiTheme="minorHAnsi" w:cstheme="minorHAnsi"/>
          <w:sz w:val="22"/>
          <w:szCs w:val="22"/>
        </w:rPr>
      </w:pPr>
    </w:p>
    <w:p w14:paraId="55CD18A0" w14:textId="29F2DF02" w:rsidR="00AE4BCE" w:rsidRPr="00EA3EA3" w:rsidRDefault="00AE4BCE" w:rsidP="00AE4BCE">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w:t>
      </w:r>
      <w:r w:rsidR="004C6385" w:rsidRPr="00EA3EA3">
        <w:rPr>
          <w:rFonts w:asciiTheme="minorHAnsi" w:hAnsiTheme="minorHAnsi" w:cstheme="minorHAnsi"/>
          <w:sz w:val="22"/>
          <w:szCs w:val="22"/>
        </w:rPr>
        <w:t>20</w:t>
      </w:r>
      <w:r w:rsidRPr="00EA3EA3">
        <w:rPr>
          <w:rFonts w:asciiTheme="minorHAnsi" w:hAnsiTheme="minorHAnsi" w:cstheme="minorHAnsi"/>
          <w:sz w:val="22"/>
          <w:szCs w:val="22"/>
        </w:rPr>
        <w:t xml:space="preserve">. Os serviços relacionados a topografia conforme </w:t>
      </w:r>
      <w:r w:rsidRPr="009B414A">
        <w:rPr>
          <w:rFonts w:asciiTheme="minorHAnsi" w:hAnsiTheme="minorHAnsi" w:cstheme="minorHAnsi"/>
          <w:sz w:val="22"/>
          <w:szCs w:val="22"/>
        </w:rPr>
        <w:t>planilha orçamentária em</w:t>
      </w:r>
      <w:r w:rsidRPr="00EA3EA3">
        <w:rPr>
          <w:rFonts w:asciiTheme="minorHAnsi" w:hAnsiTheme="minorHAnsi" w:cstheme="minorHAnsi"/>
          <w:sz w:val="22"/>
          <w:szCs w:val="22"/>
        </w:rPr>
        <w:t xml:space="preserve"> anexo contemplam:</w:t>
      </w:r>
    </w:p>
    <w:p w14:paraId="76BC91DE" w14:textId="77777777" w:rsidR="00FB1D32" w:rsidRPr="00EA3EA3" w:rsidRDefault="00FB1D32" w:rsidP="00FB1D32">
      <w:pPr>
        <w:shd w:val="clear" w:color="auto" w:fill="FFFFFF"/>
        <w:ind w:left="426" w:right="-568"/>
        <w:jc w:val="both"/>
        <w:rPr>
          <w:rFonts w:asciiTheme="minorHAnsi" w:hAnsiTheme="minorHAnsi" w:cstheme="minorHAnsi"/>
          <w:sz w:val="22"/>
          <w:szCs w:val="22"/>
        </w:rPr>
      </w:pPr>
    </w:p>
    <w:p w14:paraId="296D84CE" w14:textId="6132D905" w:rsidR="00AE4BCE" w:rsidRPr="00EA3EA3" w:rsidRDefault="00AE4BCE" w:rsidP="00FB1D32">
      <w:pPr>
        <w:shd w:val="clear" w:color="auto" w:fill="FFFFFF"/>
        <w:ind w:left="426" w:right="-568"/>
        <w:jc w:val="both"/>
        <w:rPr>
          <w:rFonts w:asciiTheme="minorHAnsi" w:hAnsiTheme="minorHAnsi" w:cstheme="minorHAnsi"/>
          <w:sz w:val="22"/>
          <w:szCs w:val="22"/>
        </w:rPr>
      </w:pPr>
      <w:r w:rsidRPr="00EA3EA3">
        <w:rPr>
          <w:rFonts w:asciiTheme="minorHAnsi" w:hAnsiTheme="minorHAnsi" w:cstheme="minorHAnsi"/>
          <w:sz w:val="22"/>
          <w:szCs w:val="22"/>
        </w:rPr>
        <w:t>a) Equipe topográfica para apoio a projetos</w:t>
      </w:r>
    </w:p>
    <w:p w14:paraId="56743092" w14:textId="77777777" w:rsidR="00AE4BCE" w:rsidRPr="00EA3EA3" w:rsidRDefault="00AE4BCE" w:rsidP="006D54E9">
      <w:pPr>
        <w:shd w:val="clear" w:color="auto" w:fill="FFFFFF"/>
        <w:ind w:right="-568"/>
        <w:jc w:val="both"/>
        <w:rPr>
          <w:rFonts w:asciiTheme="minorHAnsi" w:hAnsiTheme="minorHAnsi" w:cstheme="minorHAnsi"/>
          <w:sz w:val="22"/>
          <w:szCs w:val="22"/>
        </w:rPr>
      </w:pPr>
    </w:p>
    <w:p w14:paraId="18959356" w14:textId="12C06BBB" w:rsidR="00FB1D32" w:rsidRPr="00EA3EA3" w:rsidRDefault="00FB1D32" w:rsidP="00FB1D32">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5.2</w:t>
      </w:r>
      <w:r w:rsidR="004C6385" w:rsidRPr="00EA3EA3">
        <w:rPr>
          <w:rFonts w:asciiTheme="minorHAnsi" w:hAnsiTheme="minorHAnsi" w:cstheme="minorHAnsi"/>
          <w:sz w:val="22"/>
          <w:szCs w:val="22"/>
        </w:rPr>
        <w:t>1</w:t>
      </w:r>
      <w:r w:rsidRPr="00EA3EA3">
        <w:rPr>
          <w:rFonts w:asciiTheme="minorHAnsi" w:hAnsiTheme="minorHAnsi" w:cstheme="minorHAnsi"/>
          <w:sz w:val="22"/>
          <w:szCs w:val="22"/>
        </w:rPr>
        <w:t xml:space="preserve">. Os serviços relacionados a gráfica dos projetos conforme </w:t>
      </w:r>
      <w:r w:rsidRPr="009B414A">
        <w:rPr>
          <w:rFonts w:asciiTheme="minorHAnsi" w:hAnsiTheme="minorHAnsi" w:cstheme="minorHAnsi"/>
          <w:sz w:val="22"/>
          <w:szCs w:val="22"/>
        </w:rPr>
        <w:t>planilha orçamentária em</w:t>
      </w:r>
      <w:r w:rsidRPr="00EA3EA3">
        <w:rPr>
          <w:rFonts w:asciiTheme="minorHAnsi" w:hAnsiTheme="minorHAnsi" w:cstheme="minorHAnsi"/>
          <w:sz w:val="22"/>
          <w:szCs w:val="22"/>
        </w:rPr>
        <w:t xml:space="preserve"> anexo contemplam:</w:t>
      </w:r>
    </w:p>
    <w:p w14:paraId="160F170D" w14:textId="3D4208BC" w:rsidR="00AE4BCE" w:rsidRPr="00EA3EA3" w:rsidRDefault="00AE4BCE" w:rsidP="006D54E9">
      <w:pPr>
        <w:shd w:val="clear" w:color="auto" w:fill="FFFFFF"/>
        <w:ind w:right="-568"/>
        <w:jc w:val="both"/>
        <w:rPr>
          <w:rFonts w:asciiTheme="minorHAnsi" w:hAnsiTheme="minorHAnsi" w:cstheme="minorHAnsi"/>
          <w:sz w:val="22"/>
          <w:szCs w:val="22"/>
        </w:rPr>
      </w:pPr>
    </w:p>
    <w:p w14:paraId="68A1A6FD" w14:textId="3EC6C5DE" w:rsidR="00FB1D32" w:rsidRPr="00EA3EA3" w:rsidRDefault="00FB1D32" w:rsidP="00FB1D32">
      <w:pPr>
        <w:ind w:left="567"/>
        <w:rPr>
          <w:rFonts w:asciiTheme="minorHAnsi" w:hAnsiTheme="minorHAnsi" w:cstheme="minorHAnsi"/>
          <w:b/>
          <w:bCs/>
          <w:sz w:val="22"/>
          <w:szCs w:val="22"/>
        </w:rPr>
      </w:pPr>
      <w:r w:rsidRPr="00EA3EA3">
        <w:rPr>
          <w:rFonts w:asciiTheme="minorHAnsi" w:hAnsiTheme="minorHAnsi" w:cstheme="minorHAnsi"/>
          <w:b/>
          <w:bCs/>
          <w:sz w:val="22"/>
          <w:szCs w:val="22"/>
        </w:rPr>
        <w:t>a) Plotagem preto e branco sulfite</w:t>
      </w:r>
    </w:p>
    <w:p w14:paraId="1C9038DE" w14:textId="089D8D68" w:rsidR="00FB1D32" w:rsidRPr="00EA3EA3" w:rsidRDefault="00FB1D32" w:rsidP="00FB1D32">
      <w:pPr>
        <w:pStyle w:val="PargrafodaLista"/>
        <w:numPr>
          <w:ilvl w:val="0"/>
          <w:numId w:val="22"/>
        </w:numPr>
        <w:spacing w:line="240" w:lineRule="auto"/>
        <w:rPr>
          <w:rFonts w:asciiTheme="minorHAnsi" w:hAnsiTheme="minorHAnsi" w:cstheme="minorHAnsi"/>
          <w:szCs w:val="22"/>
        </w:rPr>
      </w:pPr>
      <w:r w:rsidRPr="00EA3EA3">
        <w:rPr>
          <w:rFonts w:asciiTheme="minorHAnsi" w:hAnsiTheme="minorHAnsi" w:cstheme="minorHAnsi"/>
          <w:szCs w:val="22"/>
        </w:rPr>
        <w:t>Formato a3</w:t>
      </w:r>
    </w:p>
    <w:p w14:paraId="63E24C60" w14:textId="71D16F2F" w:rsidR="00FB1D32" w:rsidRPr="00EA3EA3" w:rsidRDefault="00FB1D32" w:rsidP="00FB1D32">
      <w:pPr>
        <w:pStyle w:val="PargrafodaLista"/>
        <w:numPr>
          <w:ilvl w:val="0"/>
          <w:numId w:val="22"/>
        </w:numPr>
        <w:spacing w:line="240" w:lineRule="auto"/>
        <w:rPr>
          <w:rFonts w:asciiTheme="minorHAnsi" w:hAnsiTheme="minorHAnsi" w:cstheme="minorHAnsi"/>
          <w:szCs w:val="22"/>
        </w:rPr>
      </w:pPr>
      <w:r w:rsidRPr="00EA3EA3">
        <w:rPr>
          <w:rFonts w:asciiTheme="minorHAnsi" w:hAnsiTheme="minorHAnsi" w:cstheme="minorHAnsi"/>
          <w:szCs w:val="22"/>
        </w:rPr>
        <w:t>Formato a2</w:t>
      </w:r>
    </w:p>
    <w:p w14:paraId="7B98F3C3" w14:textId="3889F9C9" w:rsidR="00FB1D32" w:rsidRPr="00EA3EA3" w:rsidRDefault="00FB1D32" w:rsidP="00FB1D32">
      <w:pPr>
        <w:pStyle w:val="PargrafodaLista"/>
        <w:numPr>
          <w:ilvl w:val="0"/>
          <w:numId w:val="22"/>
        </w:numPr>
        <w:spacing w:line="240" w:lineRule="auto"/>
        <w:rPr>
          <w:rFonts w:asciiTheme="minorHAnsi" w:hAnsiTheme="minorHAnsi" w:cstheme="minorHAnsi"/>
          <w:szCs w:val="22"/>
        </w:rPr>
      </w:pPr>
      <w:r w:rsidRPr="00EA3EA3">
        <w:rPr>
          <w:rFonts w:asciiTheme="minorHAnsi" w:hAnsiTheme="minorHAnsi" w:cstheme="minorHAnsi"/>
          <w:szCs w:val="22"/>
        </w:rPr>
        <w:t>Formato a1</w:t>
      </w:r>
    </w:p>
    <w:p w14:paraId="35CC6777" w14:textId="606A9D9F" w:rsidR="00FB1D32" w:rsidRPr="00EA3EA3" w:rsidRDefault="00FB1D32" w:rsidP="00FB1D32">
      <w:pPr>
        <w:pStyle w:val="PargrafodaLista"/>
        <w:numPr>
          <w:ilvl w:val="0"/>
          <w:numId w:val="22"/>
        </w:numPr>
        <w:spacing w:line="240" w:lineRule="auto"/>
        <w:rPr>
          <w:rFonts w:asciiTheme="minorHAnsi" w:hAnsiTheme="minorHAnsi" w:cstheme="minorHAnsi"/>
          <w:szCs w:val="22"/>
        </w:rPr>
      </w:pPr>
      <w:r w:rsidRPr="00EA3EA3">
        <w:rPr>
          <w:rFonts w:asciiTheme="minorHAnsi" w:hAnsiTheme="minorHAnsi" w:cstheme="minorHAnsi"/>
          <w:szCs w:val="22"/>
        </w:rPr>
        <w:t>Formato a0</w:t>
      </w:r>
    </w:p>
    <w:p w14:paraId="7DAA2229" w14:textId="7849C684" w:rsidR="00FB1D32" w:rsidRPr="00EA3EA3" w:rsidRDefault="00FB1D32" w:rsidP="00FB1D32">
      <w:pPr>
        <w:pStyle w:val="PargrafodaLista"/>
        <w:numPr>
          <w:ilvl w:val="0"/>
          <w:numId w:val="22"/>
        </w:numPr>
        <w:spacing w:line="240" w:lineRule="auto"/>
        <w:rPr>
          <w:rFonts w:asciiTheme="minorHAnsi" w:hAnsiTheme="minorHAnsi" w:cstheme="minorHAnsi"/>
          <w:szCs w:val="22"/>
        </w:rPr>
      </w:pPr>
      <w:r w:rsidRPr="00EA3EA3">
        <w:rPr>
          <w:rFonts w:asciiTheme="minorHAnsi" w:hAnsiTheme="minorHAnsi" w:cstheme="minorHAnsi"/>
          <w:szCs w:val="22"/>
        </w:rPr>
        <w:t xml:space="preserve">Formato a1 </w:t>
      </w:r>
      <w:proofErr w:type="spellStart"/>
      <w:r w:rsidRPr="00EA3EA3">
        <w:rPr>
          <w:rFonts w:asciiTheme="minorHAnsi" w:hAnsiTheme="minorHAnsi" w:cstheme="minorHAnsi"/>
          <w:szCs w:val="22"/>
        </w:rPr>
        <w:t>extendido</w:t>
      </w:r>
      <w:proofErr w:type="spellEnd"/>
    </w:p>
    <w:p w14:paraId="02ED683F" w14:textId="75BD7A2C" w:rsidR="00FB1D32" w:rsidRPr="00EA3EA3" w:rsidRDefault="00FB1D32" w:rsidP="00FB1D32">
      <w:pPr>
        <w:pStyle w:val="PargrafodaLista"/>
        <w:numPr>
          <w:ilvl w:val="0"/>
          <w:numId w:val="22"/>
        </w:numPr>
        <w:spacing w:line="240" w:lineRule="auto"/>
        <w:rPr>
          <w:rFonts w:asciiTheme="minorHAnsi" w:hAnsiTheme="minorHAnsi" w:cstheme="minorHAnsi"/>
          <w:szCs w:val="22"/>
        </w:rPr>
      </w:pPr>
      <w:r w:rsidRPr="00EA3EA3">
        <w:rPr>
          <w:rFonts w:asciiTheme="minorHAnsi" w:hAnsiTheme="minorHAnsi" w:cstheme="minorHAnsi"/>
          <w:szCs w:val="22"/>
        </w:rPr>
        <w:t xml:space="preserve">Formato a0 </w:t>
      </w:r>
      <w:proofErr w:type="spellStart"/>
      <w:r w:rsidRPr="00EA3EA3">
        <w:rPr>
          <w:rFonts w:asciiTheme="minorHAnsi" w:hAnsiTheme="minorHAnsi" w:cstheme="minorHAnsi"/>
          <w:szCs w:val="22"/>
        </w:rPr>
        <w:t>extendido</w:t>
      </w:r>
      <w:proofErr w:type="spellEnd"/>
    </w:p>
    <w:p w14:paraId="68C4FB32" w14:textId="1C60E46D" w:rsidR="00FB1D32" w:rsidRPr="00EA3EA3" w:rsidRDefault="00FB1D32" w:rsidP="00FB1D32">
      <w:pPr>
        <w:ind w:left="567"/>
        <w:rPr>
          <w:rFonts w:asciiTheme="minorHAnsi" w:hAnsiTheme="minorHAnsi" w:cstheme="minorHAnsi"/>
          <w:b/>
          <w:bCs/>
          <w:sz w:val="22"/>
          <w:szCs w:val="22"/>
        </w:rPr>
      </w:pPr>
      <w:r w:rsidRPr="00EA3EA3">
        <w:rPr>
          <w:rFonts w:asciiTheme="minorHAnsi" w:hAnsiTheme="minorHAnsi" w:cstheme="minorHAnsi"/>
          <w:b/>
          <w:bCs/>
          <w:sz w:val="22"/>
          <w:szCs w:val="22"/>
        </w:rPr>
        <w:t>b) Plotagem colorida sulfite</w:t>
      </w:r>
    </w:p>
    <w:p w14:paraId="67E5A3DA" w14:textId="50D7CF83" w:rsidR="00FB1D32" w:rsidRPr="00EA3EA3" w:rsidRDefault="00FB1D32" w:rsidP="00FB1D32">
      <w:pPr>
        <w:pStyle w:val="PargrafodaLista"/>
        <w:numPr>
          <w:ilvl w:val="0"/>
          <w:numId w:val="23"/>
        </w:numPr>
        <w:spacing w:line="240" w:lineRule="auto"/>
        <w:rPr>
          <w:rFonts w:asciiTheme="minorHAnsi" w:hAnsiTheme="minorHAnsi" w:cstheme="minorHAnsi"/>
          <w:szCs w:val="22"/>
        </w:rPr>
      </w:pPr>
      <w:r w:rsidRPr="00EA3EA3">
        <w:rPr>
          <w:rFonts w:asciiTheme="minorHAnsi" w:hAnsiTheme="minorHAnsi" w:cstheme="minorHAnsi"/>
          <w:szCs w:val="22"/>
        </w:rPr>
        <w:t>Formato a4</w:t>
      </w:r>
    </w:p>
    <w:p w14:paraId="6FCBC83F" w14:textId="0985902D" w:rsidR="00FB1D32" w:rsidRPr="00EA3EA3" w:rsidRDefault="00FB1D32" w:rsidP="00FB1D32">
      <w:pPr>
        <w:pStyle w:val="PargrafodaLista"/>
        <w:numPr>
          <w:ilvl w:val="0"/>
          <w:numId w:val="23"/>
        </w:numPr>
        <w:spacing w:line="240" w:lineRule="auto"/>
        <w:rPr>
          <w:rFonts w:asciiTheme="minorHAnsi" w:hAnsiTheme="minorHAnsi" w:cstheme="minorHAnsi"/>
          <w:szCs w:val="22"/>
        </w:rPr>
      </w:pPr>
      <w:r w:rsidRPr="00EA3EA3">
        <w:rPr>
          <w:rFonts w:asciiTheme="minorHAnsi" w:hAnsiTheme="minorHAnsi" w:cstheme="minorHAnsi"/>
          <w:szCs w:val="22"/>
        </w:rPr>
        <w:t>Formato a3</w:t>
      </w:r>
    </w:p>
    <w:p w14:paraId="77CE01DC" w14:textId="56D7DF59" w:rsidR="00FB1D32" w:rsidRPr="00EA3EA3" w:rsidRDefault="00FB1D32" w:rsidP="00FB1D32">
      <w:pPr>
        <w:pStyle w:val="PargrafodaLista"/>
        <w:numPr>
          <w:ilvl w:val="0"/>
          <w:numId w:val="23"/>
        </w:numPr>
        <w:spacing w:line="240" w:lineRule="auto"/>
        <w:rPr>
          <w:rFonts w:asciiTheme="minorHAnsi" w:hAnsiTheme="minorHAnsi" w:cstheme="minorHAnsi"/>
          <w:szCs w:val="22"/>
        </w:rPr>
      </w:pPr>
      <w:r w:rsidRPr="00EA3EA3">
        <w:rPr>
          <w:rFonts w:asciiTheme="minorHAnsi" w:hAnsiTheme="minorHAnsi" w:cstheme="minorHAnsi"/>
          <w:szCs w:val="22"/>
        </w:rPr>
        <w:t>Formato a2</w:t>
      </w:r>
    </w:p>
    <w:p w14:paraId="352A4132" w14:textId="45B87D97" w:rsidR="00FB1D32" w:rsidRPr="00EA3EA3" w:rsidRDefault="00FB1D32" w:rsidP="00FB1D32">
      <w:pPr>
        <w:pStyle w:val="PargrafodaLista"/>
        <w:numPr>
          <w:ilvl w:val="0"/>
          <w:numId w:val="23"/>
        </w:numPr>
        <w:spacing w:line="240" w:lineRule="auto"/>
        <w:rPr>
          <w:rFonts w:asciiTheme="minorHAnsi" w:hAnsiTheme="minorHAnsi" w:cstheme="minorHAnsi"/>
          <w:szCs w:val="22"/>
        </w:rPr>
      </w:pPr>
      <w:r w:rsidRPr="00EA3EA3">
        <w:rPr>
          <w:rFonts w:asciiTheme="minorHAnsi" w:hAnsiTheme="minorHAnsi" w:cstheme="minorHAnsi"/>
          <w:szCs w:val="22"/>
        </w:rPr>
        <w:t>Formato a1</w:t>
      </w:r>
    </w:p>
    <w:p w14:paraId="3113E0C6" w14:textId="6EBD472E" w:rsidR="00FB1D32" w:rsidRPr="00EA3EA3" w:rsidRDefault="00FB1D32" w:rsidP="00FB1D32">
      <w:pPr>
        <w:pStyle w:val="PargrafodaLista"/>
        <w:numPr>
          <w:ilvl w:val="0"/>
          <w:numId w:val="23"/>
        </w:numPr>
        <w:spacing w:line="240" w:lineRule="auto"/>
        <w:ind w:right="5074"/>
        <w:rPr>
          <w:rFonts w:asciiTheme="minorHAnsi" w:hAnsiTheme="minorHAnsi" w:cstheme="minorHAnsi"/>
          <w:szCs w:val="22"/>
        </w:rPr>
      </w:pPr>
      <w:r w:rsidRPr="00EA3EA3">
        <w:rPr>
          <w:rFonts w:asciiTheme="minorHAnsi" w:hAnsiTheme="minorHAnsi" w:cstheme="minorHAnsi"/>
          <w:szCs w:val="22"/>
        </w:rPr>
        <w:t>Formato a0</w:t>
      </w:r>
    </w:p>
    <w:p w14:paraId="62A2DBF4" w14:textId="0D35822C" w:rsidR="00FB1D32" w:rsidRPr="00EA3EA3" w:rsidRDefault="00FB1D32" w:rsidP="00FB1D32">
      <w:pPr>
        <w:pStyle w:val="PargrafodaLista"/>
        <w:numPr>
          <w:ilvl w:val="0"/>
          <w:numId w:val="23"/>
        </w:numPr>
        <w:spacing w:line="240" w:lineRule="auto"/>
        <w:rPr>
          <w:rFonts w:asciiTheme="minorHAnsi" w:hAnsiTheme="minorHAnsi" w:cstheme="minorHAnsi"/>
          <w:szCs w:val="22"/>
        </w:rPr>
      </w:pPr>
      <w:r w:rsidRPr="00EA3EA3">
        <w:rPr>
          <w:rFonts w:asciiTheme="minorHAnsi" w:hAnsiTheme="minorHAnsi" w:cstheme="minorHAnsi"/>
          <w:szCs w:val="22"/>
        </w:rPr>
        <w:t xml:space="preserve">Formato a1 </w:t>
      </w:r>
      <w:proofErr w:type="spellStart"/>
      <w:r w:rsidRPr="00EA3EA3">
        <w:rPr>
          <w:rFonts w:asciiTheme="minorHAnsi" w:hAnsiTheme="minorHAnsi" w:cstheme="minorHAnsi"/>
          <w:szCs w:val="22"/>
        </w:rPr>
        <w:t>extendido</w:t>
      </w:r>
      <w:proofErr w:type="spellEnd"/>
    </w:p>
    <w:p w14:paraId="1CDCF92F" w14:textId="2F08B178" w:rsidR="00FB1D32" w:rsidRPr="00EA3EA3" w:rsidRDefault="00FB1D32" w:rsidP="00FB1D32">
      <w:pPr>
        <w:pStyle w:val="PargrafodaLista"/>
        <w:numPr>
          <w:ilvl w:val="0"/>
          <w:numId w:val="23"/>
        </w:numPr>
        <w:spacing w:line="240" w:lineRule="auto"/>
        <w:rPr>
          <w:rFonts w:asciiTheme="minorHAnsi" w:hAnsiTheme="minorHAnsi" w:cstheme="minorHAnsi"/>
          <w:szCs w:val="22"/>
        </w:rPr>
      </w:pPr>
      <w:r w:rsidRPr="00EA3EA3">
        <w:rPr>
          <w:rFonts w:asciiTheme="minorHAnsi" w:hAnsiTheme="minorHAnsi" w:cstheme="minorHAnsi"/>
          <w:szCs w:val="22"/>
        </w:rPr>
        <w:t xml:space="preserve">Formato a0 </w:t>
      </w:r>
      <w:proofErr w:type="spellStart"/>
      <w:r w:rsidRPr="00EA3EA3">
        <w:rPr>
          <w:rFonts w:asciiTheme="minorHAnsi" w:hAnsiTheme="minorHAnsi" w:cstheme="minorHAnsi"/>
          <w:szCs w:val="22"/>
        </w:rPr>
        <w:t>extendido</w:t>
      </w:r>
      <w:proofErr w:type="spellEnd"/>
    </w:p>
    <w:p w14:paraId="645035DF" w14:textId="2DA055C4" w:rsidR="00FB1D32" w:rsidRPr="00EA3EA3" w:rsidRDefault="00FB1D32" w:rsidP="00FB1D32">
      <w:pPr>
        <w:ind w:left="567"/>
        <w:rPr>
          <w:rFonts w:asciiTheme="minorHAnsi" w:hAnsiTheme="minorHAnsi" w:cstheme="minorHAnsi"/>
          <w:b/>
          <w:bCs/>
          <w:sz w:val="22"/>
          <w:szCs w:val="22"/>
        </w:rPr>
      </w:pPr>
      <w:r w:rsidRPr="00EA3EA3">
        <w:rPr>
          <w:rFonts w:asciiTheme="minorHAnsi" w:hAnsiTheme="minorHAnsi" w:cstheme="minorHAnsi"/>
          <w:b/>
          <w:bCs/>
          <w:sz w:val="22"/>
          <w:szCs w:val="22"/>
        </w:rPr>
        <w:t>c) Digitalização de formatos</w:t>
      </w:r>
    </w:p>
    <w:p w14:paraId="742F95E2" w14:textId="4AC1FC1E" w:rsidR="00FB1D32" w:rsidRPr="00EA3EA3" w:rsidRDefault="00FB1D32" w:rsidP="00FB1D32">
      <w:pPr>
        <w:pStyle w:val="PargrafodaLista"/>
        <w:numPr>
          <w:ilvl w:val="0"/>
          <w:numId w:val="24"/>
        </w:numPr>
        <w:spacing w:line="240" w:lineRule="auto"/>
        <w:rPr>
          <w:rFonts w:asciiTheme="minorHAnsi" w:hAnsiTheme="minorHAnsi" w:cstheme="minorHAnsi"/>
          <w:szCs w:val="22"/>
        </w:rPr>
      </w:pPr>
      <w:r w:rsidRPr="00EA3EA3">
        <w:rPr>
          <w:rFonts w:asciiTheme="minorHAnsi" w:hAnsiTheme="minorHAnsi" w:cstheme="minorHAnsi"/>
          <w:szCs w:val="22"/>
        </w:rPr>
        <w:t>Digitalização de formatos a0 (</w:t>
      </w:r>
      <w:proofErr w:type="spellStart"/>
      <w:r w:rsidRPr="00EA3EA3">
        <w:rPr>
          <w:rFonts w:asciiTheme="minorHAnsi" w:hAnsiTheme="minorHAnsi" w:cstheme="minorHAnsi"/>
          <w:szCs w:val="22"/>
        </w:rPr>
        <w:t>pdf</w:t>
      </w:r>
      <w:proofErr w:type="spellEnd"/>
      <w:r w:rsidRPr="00EA3EA3">
        <w:rPr>
          <w:rFonts w:asciiTheme="minorHAnsi" w:hAnsiTheme="minorHAnsi" w:cstheme="minorHAnsi"/>
          <w:szCs w:val="22"/>
        </w:rPr>
        <w:t xml:space="preserve"> ou equivalente)</w:t>
      </w:r>
    </w:p>
    <w:p w14:paraId="6095F231" w14:textId="739B78E7" w:rsidR="00FB1D32" w:rsidRPr="00EA3EA3" w:rsidRDefault="00FB1D32" w:rsidP="00FB1D32">
      <w:pPr>
        <w:pStyle w:val="PargrafodaLista"/>
        <w:numPr>
          <w:ilvl w:val="0"/>
          <w:numId w:val="24"/>
        </w:numPr>
        <w:spacing w:line="240" w:lineRule="auto"/>
        <w:rPr>
          <w:rFonts w:asciiTheme="minorHAnsi" w:hAnsiTheme="minorHAnsi" w:cstheme="minorHAnsi"/>
          <w:szCs w:val="22"/>
        </w:rPr>
      </w:pPr>
      <w:r w:rsidRPr="00EA3EA3">
        <w:rPr>
          <w:rFonts w:asciiTheme="minorHAnsi" w:hAnsiTheme="minorHAnsi" w:cstheme="minorHAnsi"/>
          <w:szCs w:val="22"/>
        </w:rPr>
        <w:t>Digitalização de formatos a1 (</w:t>
      </w:r>
      <w:proofErr w:type="spellStart"/>
      <w:r w:rsidRPr="00EA3EA3">
        <w:rPr>
          <w:rFonts w:asciiTheme="minorHAnsi" w:hAnsiTheme="minorHAnsi" w:cstheme="minorHAnsi"/>
          <w:szCs w:val="22"/>
        </w:rPr>
        <w:t>pdf</w:t>
      </w:r>
      <w:proofErr w:type="spellEnd"/>
      <w:r w:rsidRPr="00EA3EA3">
        <w:rPr>
          <w:rFonts w:asciiTheme="minorHAnsi" w:hAnsiTheme="minorHAnsi" w:cstheme="minorHAnsi"/>
          <w:szCs w:val="22"/>
        </w:rPr>
        <w:t xml:space="preserve"> ou equivalente)</w:t>
      </w:r>
    </w:p>
    <w:p w14:paraId="73791BA3" w14:textId="20D17C91" w:rsidR="00FB1D32" w:rsidRPr="00EA3EA3" w:rsidRDefault="00FB1D32" w:rsidP="00FB1D32">
      <w:pPr>
        <w:pStyle w:val="PargrafodaLista"/>
        <w:numPr>
          <w:ilvl w:val="0"/>
          <w:numId w:val="24"/>
        </w:numPr>
        <w:spacing w:line="240" w:lineRule="auto"/>
        <w:rPr>
          <w:rFonts w:asciiTheme="minorHAnsi" w:hAnsiTheme="minorHAnsi" w:cstheme="minorHAnsi"/>
          <w:szCs w:val="22"/>
        </w:rPr>
      </w:pPr>
      <w:r w:rsidRPr="00EA3EA3">
        <w:rPr>
          <w:rFonts w:asciiTheme="minorHAnsi" w:hAnsiTheme="minorHAnsi" w:cstheme="minorHAnsi"/>
          <w:szCs w:val="22"/>
        </w:rPr>
        <w:t>Digitalização de formatos a2 (</w:t>
      </w:r>
      <w:proofErr w:type="spellStart"/>
      <w:r w:rsidRPr="00EA3EA3">
        <w:rPr>
          <w:rFonts w:asciiTheme="minorHAnsi" w:hAnsiTheme="minorHAnsi" w:cstheme="minorHAnsi"/>
          <w:szCs w:val="22"/>
        </w:rPr>
        <w:t>pdf</w:t>
      </w:r>
      <w:proofErr w:type="spellEnd"/>
      <w:r w:rsidRPr="00EA3EA3">
        <w:rPr>
          <w:rFonts w:asciiTheme="minorHAnsi" w:hAnsiTheme="minorHAnsi" w:cstheme="minorHAnsi"/>
          <w:szCs w:val="22"/>
        </w:rPr>
        <w:t xml:space="preserve"> ou equivalente)</w:t>
      </w:r>
    </w:p>
    <w:p w14:paraId="08263441" w14:textId="05CF063F" w:rsidR="00FB1D32" w:rsidRPr="00EA3EA3" w:rsidRDefault="00FB1D32" w:rsidP="00FB1D32">
      <w:pPr>
        <w:pStyle w:val="PargrafodaLista"/>
        <w:numPr>
          <w:ilvl w:val="0"/>
          <w:numId w:val="24"/>
        </w:numPr>
        <w:spacing w:line="240" w:lineRule="auto"/>
        <w:rPr>
          <w:rFonts w:asciiTheme="minorHAnsi" w:hAnsiTheme="minorHAnsi" w:cstheme="minorHAnsi"/>
          <w:szCs w:val="22"/>
        </w:rPr>
      </w:pPr>
      <w:r w:rsidRPr="00EA3EA3">
        <w:rPr>
          <w:rFonts w:asciiTheme="minorHAnsi" w:hAnsiTheme="minorHAnsi" w:cstheme="minorHAnsi"/>
          <w:szCs w:val="22"/>
        </w:rPr>
        <w:t>Digitalização de formatos a3 (</w:t>
      </w:r>
      <w:proofErr w:type="spellStart"/>
      <w:r w:rsidRPr="00EA3EA3">
        <w:rPr>
          <w:rFonts w:asciiTheme="minorHAnsi" w:hAnsiTheme="minorHAnsi" w:cstheme="minorHAnsi"/>
          <w:szCs w:val="22"/>
        </w:rPr>
        <w:t>pdf</w:t>
      </w:r>
      <w:proofErr w:type="spellEnd"/>
      <w:r w:rsidRPr="00EA3EA3">
        <w:rPr>
          <w:rFonts w:asciiTheme="minorHAnsi" w:hAnsiTheme="minorHAnsi" w:cstheme="minorHAnsi"/>
          <w:szCs w:val="22"/>
        </w:rPr>
        <w:t xml:space="preserve"> ou equivalente)</w:t>
      </w:r>
    </w:p>
    <w:p w14:paraId="3CAF54A4" w14:textId="1CBF683A" w:rsidR="00FB1D32" w:rsidRPr="00EA3EA3" w:rsidRDefault="00FB1D32" w:rsidP="00FB1D32">
      <w:pPr>
        <w:pStyle w:val="PargrafodaLista"/>
        <w:numPr>
          <w:ilvl w:val="0"/>
          <w:numId w:val="24"/>
        </w:numPr>
        <w:spacing w:line="240" w:lineRule="auto"/>
        <w:rPr>
          <w:rFonts w:asciiTheme="minorHAnsi" w:hAnsiTheme="minorHAnsi" w:cstheme="minorHAnsi"/>
          <w:szCs w:val="22"/>
        </w:rPr>
      </w:pPr>
      <w:r w:rsidRPr="00EA3EA3">
        <w:rPr>
          <w:rFonts w:asciiTheme="minorHAnsi" w:hAnsiTheme="minorHAnsi" w:cstheme="minorHAnsi"/>
          <w:szCs w:val="22"/>
        </w:rPr>
        <w:t>Digitalização de formatos a4 (</w:t>
      </w:r>
      <w:proofErr w:type="spellStart"/>
      <w:r w:rsidRPr="00EA3EA3">
        <w:rPr>
          <w:rFonts w:asciiTheme="minorHAnsi" w:hAnsiTheme="minorHAnsi" w:cstheme="minorHAnsi"/>
          <w:szCs w:val="22"/>
        </w:rPr>
        <w:t>pdf</w:t>
      </w:r>
      <w:proofErr w:type="spellEnd"/>
      <w:r w:rsidRPr="00EA3EA3">
        <w:rPr>
          <w:rFonts w:asciiTheme="minorHAnsi" w:hAnsiTheme="minorHAnsi" w:cstheme="minorHAnsi"/>
          <w:szCs w:val="22"/>
        </w:rPr>
        <w:t xml:space="preserve"> ou equivalente)</w:t>
      </w:r>
    </w:p>
    <w:p w14:paraId="413409A9" w14:textId="77777777" w:rsidR="00FB1D32" w:rsidRPr="00EA3EA3" w:rsidRDefault="00FB1D32" w:rsidP="006D54E9">
      <w:pPr>
        <w:shd w:val="clear" w:color="auto" w:fill="FFFFFF"/>
        <w:ind w:right="-568"/>
        <w:jc w:val="both"/>
        <w:rPr>
          <w:rFonts w:asciiTheme="minorHAnsi" w:hAnsiTheme="minorHAnsi" w:cstheme="minorHAnsi"/>
          <w:sz w:val="22"/>
          <w:szCs w:val="22"/>
        </w:rPr>
      </w:pPr>
    </w:p>
    <w:p w14:paraId="4B0FF168" w14:textId="40230B8D" w:rsidR="00FB1D32" w:rsidRPr="00EA3EA3" w:rsidRDefault="00FB1D32" w:rsidP="00FB1D32">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5.2</w:t>
      </w:r>
      <w:r w:rsidR="008A3E1D" w:rsidRPr="00EA3EA3">
        <w:rPr>
          <w:rFonts w:asciiTheme="minorHAnsi" w:hAnsiTheme="minorHAnsi" w:cstheme="minorHAnsi"/>
          <w:sz w:val="22"/>
          <w:szCs w:val="22"/>
        </w:rPr>
        <w:t>2</w:t>
      </w:r>
      <w:r w:rsidRPr="00EA3EA3">
        <w:rPr>
          <w:rFonts w:asciiTheme="minorHAnsi" w:hAnsiTheme="minorHAnsi" w:cstheme="minorHAnsi"/>
          <w:sz w:val="22"/>
          <w:szCs w:val="22"/>
        </w:rPr>
        <w:t xml:space="preserve">. Os serviços relacionados a investigações </w:t>
      </w:r>
      <w:proofErr w:type="spellStart"/>
      <w:r w:rsidRPr="00EA3EA3">
        <w:rPr>
          <w:rFonts w:asciiTheme="minorHAnsi" w:hAnsiTheme="minorHAnsi" w:cstheme="minorHAnsi"/>
          <w:sz w:val="22"/>
          <w:szCs w:val="22"/>
        </w:rPr>
        <w:t>geotecnicas</w:t>
      </w:r>
      <w:proofErr w:type="spellEnd"/>
      <w:r w:rsidRPr="00EA3EA3">
        <w:rPr>
          <w:rFonts w:asciiTheme="minorHAnsi" w:hAnsiTheme="minorHAnsi" w:cstheme="minorHAnsi"/>
          <w:sz w:val="22"/>
          <w:szCs w:val="22"/>
        </w:rPr>
        <w:t xml:space="preserve"> conforme </w:t>
      </w:r>
      <w:r w:rsidRPr="009B414A">
        <w:rPr>
          <w:rFonts w:asciiTheme="minorHAnsi" w:hAnsiTheme="minorHAnsi" w:cstheme="minorHAnsi"/>
          <w:sz w:val="22"/>
          <w:szCs w:val="22"/>
        </w:rPr>
        <w:t>planilha orçamentária em</w:t>
      </w:r>
      <w:r w:rsidRPr="00EA3EA3">
        <w:rPr>
          <w:rFonts w:asciiTheme="minorHAnsi" w:hAnsiTheme="minorHAnsi" w:cstheme="minorHAnsi"/>
          <w:sz w:val="22"/>
          <w:szCs w:val="22"/>
        </w:rPr>
        <w:t xml:space="preserve"> anexo contemplam:</w:t>
      </w:r>
    </w:p>
    <w:p w14:paraId="43DB31BD" w14:textId="77777777" w:rsidR="00FB1D32" w:rsidRPr="00EA3EA3" w:rsidRDefault="00FB1D32" w:rsidP="006D54E9">
      <w:pPr>
        <w:shd w:val="clear" w:color="auto" w:fill="FFFFFF"/>
        <w:ind w:right="-568"/>
        <w:jc w:val="both"/>
        <w:rPr>
          <w:rFonts w:asciiTheme="minorHAnsi" w:hAnsiTheme="minorHAnsi" w:cstheme="minorHAnsi"/>
          <w:sz w:val="22"/>
          <w:szCs w:val="22"/>
        </w:rPr>
      </w:pPr>
    </w:p>
    <w:p w14:paraId="0659A5AA" w14:textId="514225E4" w:rsidR="00FB1D32" w:rsidRPr="00EA3EA3" w:rsidRDefault="00396CA4" w:rsidP="00396CA4">
      <w:pPr>
        <w:ind w:left="567"/>
        <w:rPr>
          <w:rFonts w:asciiTheme="minorHAnsi" w:hAnsiTheme="minorHAnsi" w:cstheme="minorHAnsi"/>
          <w:b/>
          <w:bCs/>
          <w:sz w:val="22"/>
          <w:szCs w:val="22"/>
        </w:rPr>
      </w:pPr>
      <w:r w:rsidRPr="00EA3EA3">
        <w:rPr>
          <w:rFonts w:asciiTheme="minorHAnsi" w:hAnsiTheme="minorHAnsi" w:cstheme="minorHAnsi"/>
          <w:b/>
          <w:bCs/>
          <w:sz w:val="22"/>
          <w:szCs w:val="22"/>
        </w:rPr>
        <w:t xml:space="preserve">a) </w:t>
      </w:r>
      <w:r w:rsidR="00FB1D32" w:rsidRPr="00EA3EA3">
        <w:rPr>
          <w:rFonts w:asciiTheme="minorHAnsi" w:hAnsiTheme="minorHAnsi" w:cstheme="minorHAnsi"/>
          <w:b/>
          <w:bCs/>
          <w:sz w:val="22"/>
          <w:szCs w:val="22"/>
        </w:rPr>
        <w:t xml:space="preserve">Sondagem A </w:t>
      </w:r>
      <w:proofErr w:type="spellStart"/>
      <w:r w:rsidR="00FB1D32" w:rsidRPr="00EA3EA3">
        <w:rPr>
          <w:rFonts w:asciiTheme="minorHAnsi" w:hAnsiTheme="minorHAnsi" w:cstheme="minorHAnsi"/>
          <w:b/>
          <w:bCs/>
          <w:sz w:val="22"/>
          <w:szCs w:val="22"/>
        </w:rPr>
        <w:t>Percussao</w:t>
      </w:r>
      <w:proofErr w:type="spellEnd"/>
      <w:r w:rsidR="00FB1D32" w:rsidRPr="00EA3EA3">
        <w:rPr>
          <w:rFonts w:asciiTheme="minorHAnsi" w:hAnsiTheme="minorHAnsi" w:cstheme="minorHAnsi"/>
          <w:b/>
          <w:bCs/>
          <w:sz w:val="22"/>
          <w:szCs w:val="22"/>
        </w:rPr>
        <w:t xml:space="preserve"> D= 2 1/2" (</w:t>
      </w:r>
      <w:proofErr w:type="spellStart"/>
      <w:r w:rsidR="00FB1D32" w:rsidRPr="00EA3EA3">
        <w:rPr>
          <w:rFonts w:asciiTheme="minorHAnsi" w:hAnsiTheme="minorHAnsi" w:cstheme="minorHAnsi"/>
          <w:b/>
          <w:bCs/>
          <w:sz w:val="22"/>
          <w:szCs w:val="22"/>
        </w:rPr>
        <w:t>Spt</w:t>
      </w:r>
      <w:proofErr w:type="spellEnd"/>
      <w:r w:rsidR="00FB1D32" w:rsidRPr="00EA3EA3">
        <w:rPr>
          <w:rFonts w:asciiTheme="minorHAnsi" w:hAnsiTheme="minorHAnsi" w:cstheme="minorHAnsi"/>
          <w:b/>
          <w:bCs/>
          <w:sz w:val="22"/>
          <w:szCs w:val="22"/>
        </w:rPr>
        <w:t>)</w:t>
      </w:r>
    </w:p>
    <w:p w14:paraId="38351BC3" w14:textId="257C566B" w:rsidR="00FB1D32" w:rsidRPr="00EA3EA3" w:rsidRDefault="00FB1D32" w:rsidP="00396CA4">
      <w:pPr>
        <w:pStyle w:val="PargrafodaLista"/>
        <w:numPr>
          <w:ilvl w:val="0"/>
          <w:numId w:val="24"/>
        </w:numPr>
        <w:spacing w:line="240" w:lineRule="auto"/>
        <w:rPr>
          <w:rFonts w:asciiTheme="minorHAnsi" w:hAnsiTheme="minorHAnsi" w:cstheme="minorHAnsi"/>
          <w:szCs w:val="22"/>
        </w:rPr>
      </w:pPr>
      <w:r w:rsidRPr="00EA3EA3">
        <w:rPr>
          <w:rFonts w:asciiTheme="minorHAnsi" w:hAnsiTheme="minorHAnsi" w:cstheme="minorHAnsi"/>
          <w:szCs w:val="22"/>
        </w:rPr>
        <w:t>Mobilização, Inst. E Desmobilização P/Execução De Sondagem À Percussão (</w:t>
      </w:r>
      <w:proofErr w:type="spellStart"/>
      <w:r w:rsidRPr="00EA3EA3">
        <w:rPr>
          <w:rFonts w:asciiTheme="minorHAnsi" w:hAnsiTheme="minorHAnsi" w:cstheme="minorHAnsi"/>
          <w:szCs w:val="22"/>
        </w:rPr>
        <w:t>Nbr</w:t>
      </w:r>
      <w:proofErr w:type="spellEnd"/>
      <w:r w:rsidRPr="00EA3EA3">
        <w:rPr>
          <w:rFonts w:asciiTheme="minorHAnsi" w:hAnsiTheme="minorHAnsi" w:cstheme="minorHAnsi"/>
          <w:szCs w:val="22"/>
        </w:rPr>
        <w:t xml:space="preserve"> 6484:2020)</w:t>
      </w:r>
    </w:p>
    <w:p w14:paraId="6876D9BC" w14:textId="1DAF6D13" w:rsidR="00FB1D32" w:rsidRPr="00EA3EA3" w:rsidRDefault="00FB1D32" w:rsidP="00396CA4">
      <w:pPr>
        <w:pStyle w:val="PargrafodaLista"/>
        <w:numPr>
          <w:ilvl w:val="0"/>
          <w:numId w:val="24"/>
        </w:numPr>
        <w:spacing w:line="240" w:lineRule="auto"/>
        <w:rPr>
          <w:rFonts w:asciiTheme="minorHAnsi" w:hAnsiTheme="minorHAnsi" w:cstheme="minorHAnsi"/>
          <w:szCs w:val="22"/>
        </w:rPr>
      </w:pPr>
      <w:r w:rsidRPr="00EA3EA3">
        <w:rPr>
          <w:rFonts w:asciiTheme="minorHAnsi" w:hAnsiTheme="minorHAnsi" w:cstheme="minorHAnsi"/>
          <w:szCs w:val="22"/>
        </w:rPr>
        <w:t>Perfuração De Solo Sondagem À Percussão (</w:t>
      </w:r>
      <w:proofErr w:type="spellStart"/>
      <w:r w:rsidRPr="00EA3EA3">
        <w:rPr>
          <w:rFonts w:asciiTheme="minorHAnsi" w:hAnsiTheme="minorHAnsi" w:cstheme="minorHAnsi"/>
          <w:szCs w:val="22"/>
        </w:rPr>
        <w:t>Nbr</w:t>
      </w:r>
      <w:proofErr w:type="spellEnd"/>
      <w:r w:rsidRPr="00EA3EA3">
        <w:rPr>
          <w:rFonts w:asciiTheme="minorHAnsi" w:hAnsiTheme="minorHAnsi" w:cstheme="minorHAnsi"/>
          <w:szCs w:val="22"/>
        </w:rPr>
        <w:t xml:space="preserve"> 6484:2020)</w:t>
      </w:r>
    </w:p>
    <w:p w14:paraId="328BEF98" w14:textId="6528FB9D" w:rsidR="00FB1D32" w:rsidRPr="00EA3EA3" w:rsidRDefault="00FB1D32" w:rsidP="00396CA4">
      <w:pPr>
        <w:pStyle w:val="PargrafodaLista"/>
        <w:numPr>
          <w:ilvl w:val="0"/>
          <w:numId w:val="24"/>
        </w:numPr>
        <w:spacing w:line="240" w:lineRule="auto"/>
        <w:rPr>
          <w:rFonts w:asciiTheme="minorHAnsi" w:hAnsiTheme="minorHAnsi" w:cstheme="minorHAnsi"/>
          <w:szCs w:val="22"/>
        </w:rPr>
      </w:pPr>
      <w:r w:rsidRPr="00EA3EA3">
        <w:rPr>
          <w:rFonts w:asciiTheme="minorHAnsi" w:hAnsiTheme="minorHAnsi" w:cstheme="minorHAnsi"/>
          <w:szCs w:val="22"/>
        </w:rPr>
        <w:t>Desmontagem, Transporte E Montagem De Equipamentos De Sondagem A Percussão Por Furo</w:t>
      </w:r>
    </w:p>
    <w:p w14:paraId="3D735C15" w14:textId="739D6E29" w:rsidR="00FB1D32" w:rsidRPr="00EA3EA3" w:rsidRDefault="00396CA4" w:rsidP="00396CA4">
      <w:pPr>
        <w:ind w:left="567"/>
        <w:rPr>
          <w:rFonts w:asciiTheme="minorHAnsi" w:hAnsiTheme="minorHAnsi" w:cstheme="minorHAnsi"/>
          <w:b/>
          <w:bCs/>
          <w:sz w:val="22"/>
          <w:szCs w:val="22"/>
        </w:rPr>
      </w:pPr>
      <w:r w:rsidRPr="00EA3EA3">
        <w:rPr>
          <w:rFonts w:asciiTheme="minorHAnsi" w:hAnsiTheme="minorHAnsi" w:cstheme="minorHAnsi"/>
          <w:b/>
          <w:bCs/>
          <w:sz w:val="22"/>
          <w:szCs w:val="22"/>
        </w:rPr>
        <w:t xml:space="preserve">b) </w:t>
      </w:r>
      <w:r w:rsidR="00FB1D32" w:rsidRPr="00EA3EA3">
        <w:rPr>
          <w:rFonts w:asciiTheme="minorHAnsi" w:hAnsiTheme="minorHAnsi" w:cstheme="minorHAnsi"/>
          <w:b/>
          <w:bCs/>
          <w:sz w:val="22"/>
          <w:szCs w:val="22"/>
        </w:rPr>
        <w:t>Sondagem A Trado D= 20 Cm</w:t>
      </w:r>
    </w:p>
    <w:p w14:paraId="0DA05E82" w14:textId="12CCBA05" w:rsidR="00FB1D32" w:rsidRPr="00EA3EA3" w:rsidRDefault="00FB1D32" w:rsidP="00396CA4">
      <w:pPr>
        <w:pStyle w:val="PargrafodaLista"/>
        <w:numPr>
          <w:ilvl w:val="0"/>
          <w:numId w:val="24"/>
        </w:numPr>
        <w:spacing w:line="240" w:lineRule="auto"/>
        <w:rPr>
          <w:rFonts w:asciiTheme="minorHAnsi" w:hAnsiTheme="minorHAnsi" w:cstheme="minorHAnsi"/>
          <w:szCs w:val="22"/>
        </w:rPr>
      </w:pPr>
      <w:r w:rsidRPr="00EA3EA3">
        <w:rPr>
          <w:rFonts w:asciiTheme="minorHAnsi" w:hAnsiTheme="minorHAnsi" w:cstheme="minorHAnsi"/>
          <w:szCs w:val="22"/>
        </w:rPr>
        <w:t>Mobilização De Equipamentos De Sondagem A Trado (</w:t>
      </w:r>
      <w:proofErr w:type="spellStart"/>
      <w:r w:rsidRPr="00EA3EA3">
        <w:rPr>
          <w:rFonts w:asciiTheme="minorHAnsi" w:hAnsiTheme="minorHAnsi" w:cstheme="minorHAnsi"/>
          <w:szCs w:val="22"/>
        </w:rPr>
        <w:t>Nbr</w:t>
      </w:r>
      <w:proofErr w:type="spellEnd"/>
      <w:r w:rsidRPr="00EA3EA3">
        <w:rPr>
          <w:rFonts w:asciiTheme="minorHAnsi" w:hAnsiTheme="minorHAnsi" w:cstheme="minorHAnsi"/>
          <w:szCs w:val="22"/>
        </w:rPr>
        <w:t xml:space="preserve"> 9603:2015) </w:t>
      </w:r>
      <w:proofErr w:type="spellStart"/>
      <w:r w:rsidRPr="00EA3EA3">
        <w:rPr>
          <w:rFonts w:asciiTheme="minorHAnsi" w:hAnsiTheme="minorHAnsi" w:cstheme="minorHAnsi"/>
          <w:szCs w:val="22"/>
        </w:rPr>
        <w:t>Dn</w:t>
      </w:r>
      <w:proofErr w:type="spellEnd"/>
      <w:r w:rsidRPr="00EA3EA3">
        <w:rPr>
          <w:rFonts w:asciiTheme="minorHAnsi" w:hAnsiTheme="minorHAnsi" w:cstheme="minorHAnsi"/>
          <w:szCs w:val="22"/>
        </w:rPr>
        <w:t xml:space="preserve"> 20cm</w:t>
      </w:r>
    </w:p>
    <w:p w14:paraId="577AA2A8" w14:textId="365B36DF" w:rsidR="00FB1D32" w:rsidRPr="00EA3EA3" w:rsidRDefault="00FB1D32" w:rsidP="00396CA4">
      <w:pPr>
        <w:pStyle w:val="PargrafodaLista"/>
        <w:numPr>
          <w:ilvl w:val="0"/>
          <w:numId w:val="24"/>
        </w:numPr>
        <w:spacing w:line="240" w:lineRule="auto"/>
        <w:rPr>
          <w:rFonts w:asciiTheme="minorHAnsi" w:hAnsiTheme="minorHAnsi" w:cstheme="minorHAnsi"/>
          <w:szCs w:val="22"/>
        </w:rPr>
      </w:pPr>
      <w:r w:rsidRPr="00EA3EA3">
        <w:rPr>
          <w:rFonts w:asciiTheme="minorHAnsi" w:hAnsiTheme="minorHAnsi" w:cstheme="minorHAnsi"/>
          <w:szCs w:val="22"/>
        </w:rPr>
        <w:t>Perfuração De Solo Sondagem A Trado (</w:t>
      </w:r>
      <w:proofErr w:type="spellStart"/>
      <w:r w:rsidRPr="00EA3EA3">
        <w:rPr>
          <w:rFonts w:asciiTheme="minorHAnsi" w:hAnsiTheme="minorHAnsi" w:cstheme="minorHAnsi"/>
          <w:szCs w:val="22"/>
        </w:rPr>
        <w:t>Nbr</w:t>
      </w:r>
      <w:proofErr w:type="spellEnd"/>
      <w:r w:rsidRPr="00EA3EA3">
        <w:rPr>
          <w:rFonts w:asciiTheme="minorHAnsi" w:hAnsiTheme="minorHAnsi" w:cstheme="minorHAnsi"/>
          <w:szCs w:val="22"/>
        </w:rPr>
        <w:t xml:space="preserve"> 9603:2015) </w:t>
      </w:r>
      <w:proofErr w:type="spellStart"/>
      <w:r w:rsidRPr="00EA3EA3">
        <w:rPr>
          <w:rFonts w:asciiTheme="minorHAnsi" w:hAnsiTheme="minorHAnsi" w:cstheme="minorHAnsi"/>
          <w:szCs w:val="22"/>
        </w:rPr>
        <w:t>Dn</w:t>
      </w:r>
      <w:proofErr w:type="spellEnd"/>
      <w:r w:rsidRPr="00EA3EA3">
        <w:rPr>
          <w:rFonts w:asciiTheme="minorHAnsi" w:hAnsiTheme="minorHAnsi" w:cstheme="minorHAnsi"/>
          <w:szCs w:val="22"/>
        </w:rPr>
        <w:t xml:space="preserve"> 20cm</w:t>
      </w:r>
    </w:p>
    <w:p w14:paraId="35B9C62F" w14:textId="77777777" w:rsidR="00FB1D32" w:rsidRPr="00EA3EA3" w:rsidRDefault="00FB1D32" w:rsidP="006D54E9">
      <w:pPr>
        <w:shd w:val="clear" w:color="auto" w:fill="FFFFFF"/>
        <w:ind w:right="-568"/>
        <w:jc w:val="both"/>
        <w:rPr>
          <w:rFonts w:asciiTheme="minorHAnsi" w:hAnsiTheme="minorHAnsi" w:cstheme="minorHAnsi"/>
          <w:sz w:val="22"/>
          <w:szCs w:val="22"/>
        </w:rPr>
      </w:pPr>
    </w:p>
    <w:p w14:paraId="7CF15047" w14:textId="216C4DD6" w:rsidR="00396CA4" w:rsidRPr="00EA3EA3" w:rsidRDefault="00396CA4" w:rsidP="00396CA4">
      <w:pPr>
        <w:shd w:val="clear" w:color="auto" w:fill="FFFFFF"/>
        <w:ind w:right="-568"/>
        <w:jc w:val="both"/>
        <w:rPr>
          <w:rFonts w:asciiTheme="minorHAnsi" w:hAnsiTheme="minorHAnsi" w:cstheme="minorHAnsi"/>
          <w:sz w:val="22"/>
          <w:szCs w:val="22"/>
        </w:rPr>
      </w:pPr>
      <w:r w:rsidRPr="00EA3EA3">
        <w:rPr>
          <w:rFonts w:asciiTheme="minorHAnsi" w:hAnsiTheme="minorHAnsi" w:cstheme="minorHAnsi"/>
          <w:sz w:val="22"/>
          <w:szCs w:val="22"/>
        </w:rPr>
        <w:t>5.2</w:t>
      </w:r>
      <w:r w:rsidR="006D7F8B" w:rsidRPr="00EA3EA3">
        <w:rPr>
          <w:rFonts w:asciiTheme="minorHAnsi" w:hAnsiTheme="minorHAnsi" w:cstheme="minorHAnsi"/>
          <w:sz w:val="22"/>
          <w:szCs w:val="22"/>
        </w:rPr>
        <w:t>3</w:t>
      </w:r>
      <w:r w:rsidRPr="00EA3EA3">
        <w:rPr>
          <w:rFonts w:asciiTheme="minorHAnsi" w:hAnsiTheme="minorHAnsi" w:cstheme="minorHAnsi"/>
          <w:sz w:val="22"/>
          <w:szCs w:val="22"/>
        </w:rPr>
        <w:t xml:space="preserve">. Os serviços </w:t>
      </w:r>
      <w:r w:rsidR="008A3E1D" w:rsidRPr="00EA3EA3">
        <w:rPr>
          <w:rFonts w:asciiTheme="minorHAnsi" w:hAnsiTheme="minorHAnsi" w:cstheme="minorHAnsi"/>
          <w:sz w:val="22"/>
          <w:szCs w:val="22"/>
        </w:rPr>
        <w:t>de orçamento</w:t>
      </w:r>
      <w:r w:rsidRPr="00EA3EA3">
        <w:rPr>
          <w:rFonts w:asciiTheme="minorHAnsi" w:hAnsiTheme="minorHAnsi" w:cstheme="minorHAnsi"/>
          <w:sz w:val="22"/>
          <w:szCs w:val="22"/>
        </w:rPr>
        <w:t xml:space="preserve"> conforme </w:t>
      </w:r>
      <w:r w:rsidRPr="009B414A">
        <w:rPr>
          <w:rFonts w:asciiTheme="minorHAnsi" w:hAnsiTheme="minorHAnsi" w:cstheme="minorHAnsi"/>
          <w:sz w:val="22"/>
          <w:szCs w:val="22"/>
        </w:rPr>
        <w:t>planilha orçamentária em</w:t>
      </w:r>
      <w:r w:rsidRPr="00EA3EA3">
        <w:rPr>
          <w:rFonts w:asciiTheme="minorHAnsi" w:hAnsiTheme="minorHAnsi" w:cstheme="minorHAnsi"/>
          <w:sz w:val="22"/>
          <w:szCs w:val="22"/>
        </w:rPr>
        <w:t xml:space="preserve"> anexo contemplam:</w:t>
      </w:r>
    </w:p>
    <w:p w14:paraId="6406EBA0" w14:textId="77777777" w:rsidR="00396CA4" w:rsidRPr="00EA3EA3" w:rsidRDefault="00396CA4" w:rsidP="00396CA4">
      <w:pPr>
        <w:shd w:val="clear" w:color="auto" w:fill="FFFFFF"/>
        <w:ind w:right="-568"/>
        <w:jc w:val="both"/>
        <w:rPr>
          <w:rFonts w:asciiTheme="minorHAnsi" w:hAnsiTheme="minorHAnsi" w:cstheme="minorHAnsi"/>
          <w:sz w:val="22"/>
          <w:szCs w:val="22"/>
        </w:rPr>
      </w:pPr>
    </w:p>
    <w:p w14:paraId="726397CD" w14:textId="4EFC05E9" w:rsidR="00396CA4" w:rsidRPr="00EA3EA3" w:rsidRDefault="00396CA4" w:rsidP="00396CA4">
      <w:pPr>
        <w:pStyle w:val="PargrafodaLista"/>
        <w:numPr>
          <w:ilvl w:val="0"/>
          <w:numId w:val="28"/>
        </w:numPr>
        <w:rPr>
          <w:rFonts w:asciiTheme="minorHAnsi" w:hAnsiTheme="minorHAnsi" w:cstheme="minorHAnsi"/>
          <w:b/>
          <w:bCs/>
          <w:szCs w:val="22"/>
        </w:rPr>
      </w:pPr>
      <w:r w:rsidRPr="00EA3EA3">
        <w:rPr>
          <w:rFonts w:asciiTheme="minorHAnsi" w:hAnsiTheme="minorHAnsi" w:cstheme="minorHAnsi"/>
          <w:b/>
          <w:bCs/>
          <w:szCs w:val="22"/>
        </w:rPr>
        <w:t>Elaboração De Planilha E Memorial Descritivo</w:t>
      </w:r>
    </w:p>
    <w:p w14:paraId="71C39AB7" w14:textId="7ADFAF23" w:rsidR="00396CA4" w:rsidRPr="00EA3EA3" w:rsidRDefault="00396CA4" w:rsidP="008A3E1D">
      <w:pPr>
        <w:pStyle w:val="PargrafodaLista"/>
        <w:numPr>
          <w:ilvl w:val="0"/>
          <w:numId w:val="24"/>
        </w:numPr>
        <w:spacing w:line="240" w:lineRule="auto"/>
        <w:rPr>
          <w:rFonts w:asciiTheme="minorHAnsi" w:hAnsiTheme="minorHAnsi" w:cstheme="minorHAnsi"/>
          <w:szCs w:val="22"/>
        </w:rPr>
      </w:pPr>
      <w:r w:rsidRPr="00EA3EA3">
        <w:rPr>
          <w:rFonts w:asciiTheme="minorHAnsi" w:hAnsiTheme="minorHAnsi" w:cstheme="minorHAnsi"/>
          <w:szCs w:val="22"/>
        </w:rPr>
        <w:t>Planilha Orçamentária Para Construções Novas - Área Até 1.000 M2</w:t>
      </w:r>
    </w:p>
    <w:p w14:paraId="7813596F" w14:textId="2E3C161A" w:rsidR="00396CA4" w:rsidRPr="00EA3EA3" w:rsidRDefault="00396CA4" w:rsidP="008A3E1D">
      <w:pPr>
        <w:pStyle w:val="PargrafodaLista"/>
        <w:numPr>
          <w:ilvl w:val="0"/>
          <w:numId w:val="24"/>
        </w:numPr>
        <w:spacing w:line="240" w:lineRule="auto"/>
        <w:rPr>
          <w:rFonts w:asciiTheme="minorHAnsi" w:hAnsiTheme="minorHAnsi" w:cstheme="minorHAnsi"/>
          <w:szCs w:val="22"/>
        </w:rPr>
      </w:pPr>
      <w:r w:rsidRPr="00EA3EA3">
        <w:rPr>
          <w:rFonts w:asciiTheme="minorHAnsi" w:hAnsiTheme="minorHAnsi" w:cstheme="minorHAnsi"/>
          <w:szCs w:val="22"/>
        </w:rPr>
        <w:t>Especificação Dos Materiais Com Memorial Descritivo De Cada Ambiente E Equipamentos Para Construções Novas - Área Até 1.000 M2</w:t>
      </w:r>
    </w:p>
    <w:p w14:paraId="6B2DA43E" w14:textId="77777777" w:rsidR="00396CA4" w:rsidRPr="00EA3EA3" w:rsidRDefault="00396CA4" w:rsidP="00396CA4">
      <w:pPr>
        <w:shd w:val="clear" w:color="auto" w:fill="FFFFFF"/>
        <w:ind w:right="-568"/>
        <w:jc w:val="both"/>
        <w:rPr>
          <w:rFonts w:asciiTheme="minorHAnsi" w:hAnsiTheme="minorHAnsi" w:cstheme="minorHAnsi"/>
          <w:sz w:val="22"/>
          <w:szCs w:val="22"/>
        </w:rPr>
      </w:pPr>
    </w:p>
    <w:p w14:paraId="1096BE63" w14:textId="4527BFA3" w:rsidR="00FF2B61" w:rsidRPr="00EA3EA3" w:rsidRDefault="00F56313" w:rsidP="007B4283">
      <w:pPr>
        <w:pStyle w:val="SemEspaamento"/>
        <w:ind w:right="-568"/>
        <w:jc w:val="both"/>
        <w:rPr>
          <w:rFonts w:asciiTheme="minorHAnsi" w:hAnsiTheme="minorHAnsi" w:cstheme="minorHAnsi"/>
          <w:b/>
          <w:bCs/>
        </w:rPr>
      </w:pPr>
      <w:r w:rsidRPr="00EA3EA3">
        <w:rPr>
          <w:rFonts w:asciiTheme="minorHAnsi" w:hAnsiTheme="minorHAnsi" w:cstheme="minorHAnsi"/>
          <w:b/>
          <w:bCs/>
        </w:rPr>
        <w:t>5.2</w:t>
      </w:r>
      <w:r w:rsidR="006D7F8B" w:rsidRPr="00EA3EA3">
        <w:rPr>
          <w:rFonts w:asciiTheme="minorHAnsi" w:hAnsiTheme="minorHAnsi" w:cstheme="minorHAnsi"/>
          <w:b/>
          <w:bCs/>
        </w:rPr>
        <w:t>4</w:t>
      </w:r>
      <w:r w:rsidRPr="00EA3EA3">
        <w:rPr>
          <w:rFonts w:asciiTheme="minorHAnsi" w:hAnsiTheme="minorHAnsi" w:cstheme="minorHAnsi"/>
          <w:b/>
          <w:bCs/>
        </w:rPr>
        <w:t xml:space="preserve">. Especificação geral: </w:t>
      </w:r>
    </w:p>
    <w:p w14:paraId="42A3D30A" w14:textId="77777777" w:rsidR="00F56313" w:rsidRPr="00EA3EA3" w:rsidRDefault="00F56313" w:rsidP="007B4283">
      <w:pPr>
        <w:pStyle w:val="SemEspaamento"/>
        <w:ind w:right="-568"/>
        <w:jc w:val="both"/>
        <w:rPr>
          <w:rFonts w:asciiTheme="minorHAnsi" w:hAnsiTheme="minorHAnsi" w:cstheme="minorHAnsi"/>
        </w:rPr>
      </w:pPr>
    </w:p>
    <w:p w14:paraId="0BFA0333" w14:textId="049E1CC8" w:rsidR="00F56313" w:rsidRPr="00EA3EA3" w:rsidRDefault="00F56313" w:rsidP="00046895">
      <w:pPr>
        <w:pStyle w:val="PargrafodaLista"/>
        <w:numPr>
          <w:ilvl w:val="0"/>
          <w:numId w:val="32"/>
        </w:numPr>
        <w:shd w:val="clear" w:color="auto" w:fill="FFFFFF"/>
        <w:spacing w:line="240" w:lineRule="auto"/>
        <w:ind w:right="-568"/>
        <w:rPr>
          <w:rFonts w:asciiTheme="minorHAnsi" w:hAnsiTheme="minorHAnsi" w:cstheme="minorHAnsi"/>
          <w:szCs w:val="22"/>
        </w:rPr>
      </w:pPr>
      <w:r w:rsidRPr="00EA3EA3">
        <w:rPr>
          <w:rFonts w:asciiTheme="minorHAnsi" w:hAnsiTheme="minorHAnsi" w:cstheme="minorHAnsi"/>
          <w:szCs w:val="22"/>
        </w:rPr>
        <w:t xml:space="preserve">O licitante vencedor deverá entregar à Contratante os projetos básicos e executivos de Edificação (projeto arquitetônico, estrutural, elétrico, hidrossanitário, prevenção de incêndios e </w:t>
      </w:r>
      <w:proofErr w:type="spellStart"/>
      <w:r w:rsidRPr="00EA3EA3">
        <w:rPr>
          <w:rFonts w:asciiTheme="minorHAnsi" w:hAnsiTheme="minorHAnsi" w:cstheme="minorHAnsi"/>
          <w:szCs w:val="22"/>
        </w:rPr>
        <w:t>spda</w:t>
      </w:r>
      <w:proofErr w:type="spellEnd"/>
      <w:r w:rsidRPr="00EA3EA3">
        <w:rPr>
          <w:rFonts w:asciiTheme="minorHAnsi" w:hAnsiTheme="minorHAnsi" w:cstheme="minorHAnsi"/>
          <w:szCs w:val="22"/>
        </w:rPr>
        <w:t>, paisagismo, complementares etc.) e Terraplenagem, Drenagem, Pavimentação, Obras de Arte Especiais), devidamente registrados na entidade profissional competente e assinados pelo profissional responsável.</w:t>
      </w:r>
    </w:p>
    <w:p w14:paraId="5F60581E" w14:textId="7DCE3702" w:rsidR="00F56313" w:rsidRPr="00EA3EA3" w:rsidRDefault="00F56313" w:rsidP="00046895">
      <w:pPr>
        <w:pStyle w:val="PargrafodaLista"/>
        <w:numPr>
          <w:ilvl w:val="0"/>
          <w:numId w:val="32"/>
        </w:numPr>
        <w:shd w:val="clear" w:color="auto" w:fill="FFFFFF"/>
        <w:spacing w:line="240" w:lineRule="auto"/>
        <w:ind w:right="-568"/>
        <w:rPr>
          <w:rFonts w:asciiTheme="minorHAnsi" w:hAnsiTheme="minorHAnsi" w:cstheme="minorHAnsi"/>
          <w:szCs w:val="22"/>
        </w:rPr>
      </w:pPr>
      <w:r w:rsidRPr="00EA3EA3">
        <w:rPr>
          <w:rFonts w:asciiTheme="minorHAnsi" w:hAnsiTheme="minorHAnsi" w:cstheme="minorHAnsi"/>
          <w:szCs w:val="22"/>
        </w:rPr>
        <w:t>Os projetos deverão ser aprovados pela Contratante.</w:t>
      </w:r>
    </w:p>
    <w:p w14:paraId="0E2152C4" w14:textId="71BEED18" w:rsidR="00F56313" w:rsidRPr="00EA3EA3" w:rsidRDefault="00F56313" w:rsidP="00046895">
      <w:pPr>
        <w:pStyle w:val="PargrafodaLista"/>
        <w:numPr>
          <w:ilvl w:val="0"/>
          <w:numId w:val="32"/>
        </w:numPr>
        <w:shd w:val="clear" w:color="auto" w:fill="FFFFFF"/>
        <w:spacing w:line="240" w:lineRule="auto"/>
        <w:ind w:right="-568"/>
        <w:rPr>
          <w:rFonts w:asciiTheme="minorHAnsi" w:hAnsiTheme="minorHAnsi" w:cstheme="minorHAnsi"/>
          <w:szCs w:val="22"/>
        </w:rPr>
      </w:pPr>
      <w:r w:rsidRPr="00EA3EA3">
        <w:rPr>
          <w:rFonts w:asciiTheme="minorHAnsi" w:hAnsiTheme="minorHAnsi" w:cstheme="minorHAnsi"/>
          <w:szCs w:val="22"/>
        </w:rPr>
        <w:t>Os projetos deverão indicar todos os elementos necessários à realização da obra.</w:t>
      </w:r>
    </w:p>
    <w:p w14:paraId="503C2FD3" w14:textId="77777777" w:rsidR="00046895" w:rsidRPr="00EA3EA3" w:rsidRDefault="00046895" w:rsidP="00046895">
      <w:pPr>
        <w:pStyle w:val="SemEspaamento"/>
        <w:ind w:right="-568"/>
        <w:jc w:val="both"/>
        <w:rPr>
          <w:rFonts w:asciiTheme="minorHAnsi" w:hAnsiTheme="minorHAnsi" w:cstheme="minorHAnsi"/>
        </w:rPr>
      </w:pPr>
    </w:p>
    <w:p w14:paraId="2F70D0D7" w14:textId="2555ED05" w:rsidR="00F56313" w:rsidRPr="00EA3EA3" w:rsidRDefault="00046895" w:rsidP="00046895">
      <w:pPr>
        <w:pStyle w:val="SemEspaamento"/>
        <w:ind w:right="-568"/>
        <w:jc w:val="both"/>
        <w:rPr>
          <w:rFonts w:asciiTheme="minorHAnsi" w:hAnsiTheme="minorHAnsi" w:cstheme="minorHAnsi"/>
        </w:rPr>
      </w:pPr>
      <w:r w:rsidRPr="00EA3EA3">
        <w:rPr>
          <w:rFonts w:asciiTheme="minorHAnsi" w:hAnsiTheme="minorHAnsi" w:cstheme="minorHAnsi"/>
        </w:rPr>
        <w:t>5.2</w:t>
      </w:r>
      <w:r w:rsidR="006D7F8B" w:rsidRPr="00EA3EA3">
        <w:rPr>
          <w:rFonts w:asciiTheme="minorHAnsi" w:hAnsiTheme="minorHAnsi" w:cstheme="minorHAnsi"/>
        </w:rPr>
        <w:t>4</w:t>
      </w:r>
      <w:r w:rsidRPr="00EA3EA3">
        <w:rPr>
          <w:rFonts w:asciiTheme="minorHAnsi" w:hAnsiTheme="minorHAnsi" w:cstheme="minorHAnsi"/>
        </w:rPr>
        <w:t xml:space="preserve">.1. </w:t>
      </w:r>
      <w:r w:rsidR="00F56313" w:rsidRPr="00EA3EA3">
        <w:rPr>
          <w:rFonts w:asciiTheme="minorHAnsi" w:hAnsiTheme="minorHAnsi" w:cstheme="minorHAnsi"/>
        </w:rPr>
        <w:t>Deverão ser apresentados os seguintes produtos:</w:t>
      </w:r>
    </w:p>
    <w:p w14:paraId="185770D3" w14:textId="77777777" w:rsidR="00046895" w:rsidRPr="00EA3EA3" w:rsidRDefault="00046895" w:rsidP="00F56313">
      <w:pPr>
        <w:shd w:val="clear" w:color="auto" w:fill="FFFFFF"/>
        <w:ind w:right="-568"/>
        <w:jc w:val="both"/>
        <w:rPr>
          <w:rFonts w:asciiTheme="minorHAnsi" w:hAnsiTheme="minorHAnsi" w:cstheme="minorHAnsi"/>
          <w:sz w:val="22"/>
          <w:szCs w:val="22"/>
        </w:rPr>
      </w:pPr>
    </w:p>
    <w:p w14:paraId="490799A7" w14:textId="02358712" w:rsidR="00046895" w:rsidRPr="00EA3EA3" w:rsidRDefault="00046895" w:rsidP="00046895">
      <w:pPr>
        <w:pStyle w:val="PargrafodaLista"/>
        <w:numPr>
          <w:ilvl w:val="0"/>
          <w:numId w:val="32"/>
        </w:numPr>
        <w:shd w:val="clear" w:color="auto" w:fill="FFFFFF"/>
        <w:spacing w:line="240" w:lineRule="auto"/>
        <w:ind w:right="-568"/>
        <w:rPr>
          <w:rFonts w:asciiTheme="minorHAnsi" w:hAnsiTheme="minorHAnsi" w:cstheme="minorHAnsi"/>
          <w:szCs w:val="22"/>
        </w:rPr>
      </w:pPr>
      <w:r w:rsidRPr="00EA3EA3">
        <w:rPr>
          <w:rFonts w:asciiTheme="minorHAnsi" w:hAnsiTheme="minorHAnsi" w:cstheme="minorHAnsi"/>
          <w:szCs w:val="22"/>
        </w:rPr>
        <w:t>Representação gráfica, em escala adequada com plantas baixas, cortes e vistas necessários à completa compreensão dos serviços a serem executados e materiais empregados na obra l bem como todos os detalhes construtivos necessários;</w:t>
      </w:r>
    </w:p>
    <w:p w14:paraId="023438C5" w14:textId="77777777" w:rsidR="00046895" w:rsidRPr="00EA3EA3" w:rsidRDefault="00046895" w:rsidP="007B4283">
      <w:pPr>
        <w:pStyle w:val="SemEspaamento"/>
        <w:ind w:right="-568"/>
        <w:jc w:val="both"/>
        <w:rPr>
          <w:rFonts w:asciiTheme="minorHAnsi" w:hAnsiTheme="minorHAnsi" w:cstheme="minorHAnsi"/>
        </w:rPr>
      </w:pPr>
    </w:p>
    <w:p w14:paraId="4406E737" w14:textId="02A7DD79" w:rsidR="00F56313" w:rsidRPr="00EA3EA3" w:rsidRDefault="00046895" w:rsidP="007B4283">
      <w:pPr>
        <w:pStyle w:val="SemEspaamento"/>
        <w:ind w:right="-568"/>
        <w:jc w:val="both"/>
        <w:rPr>
          <w:rFonts w:asciiTheme="minorHAnsi" w:hAnsiTheme="minorHAnsi" w:cstheme="minorHAnsi"/>
        </w:rPr>
      </w:pPr>
      <w:r w:rsidRPr="00EA3EA3">
        <w:rPr>
          <w:rFonts w:asciiTheme="minorHAnsi" w:hAnsiTheme="minorHAnsi" w:cstheme="minorHAnsi"/>
        </w:rPr>
        <w:t>5.2</w:t>
      </w:r>
      <w:r w:rsidR="006D7F8B" w:rsidRPr="00EA3EA3">
        <w:rPr>
          <w:rFonts w:asciiTheme="minorHAnsi" w:hAnsiTheme="minorHAnsi" w:cstheme="minorHAnsi"/>
        </w:rPr>
        <w:t>4</w:t>
      </w:r>
      <w:r w:rsidRPr="00EA3EA3">
        <w:rPr>
          <w:rFonts w:asciiTheme="minorHAnsi" w:hAnsiTheme="minorHAnsi" w:cstheme="minorHAnsi"/>
        </w:rPr>
        <w:t>.2. As pranchas de desenho e demais peças deverão possuir identificação contendo:</w:t>
      </w:r>
    </w:p>
    <w:p w14:paraId="4E4463E5" w14:textId="77777777" w:rsidR="00046895" w:rsidRPr="00EA3EA3" w:rsidRDefault="00046895" w:rsidP="007B4283">
      <w:pPr>
        <w:pStyle w:val="SemEspaamento"/>
        <w:ind w:right="-568"/>
        <w:jc w:val="both"/>
        <w:rPr>
          <w:rFonts w:asciiTheme="minorHAnsi" w:hAnsiTheme="minorHAnsi" w:cstheme="minorHAnsi"/>
        </w:rPr>
      </w:pPr>
    </w:p>
    <w:p w14:paraId="49080254" w14:textId="106FD200" w:rsidR="00046895" w:rsidRPr="00EA3EA3" w:rsidRDefault="00046895" w:rsidP="00046895">
      <w:pPr>
        <w:pStyle w:val="PargrafodaLista"/>
        <w:numPr>
          <w:ilvl w:val="0"/>
          <w:numId w:val="32"/>
        </w:numPr>
        <w:shd w:val="clear" w:color="auto" w:fill="FFFFFF"/>
        <w:spacing w:line="240" w:lineRule="auto"/>
        <w:ind w:right="-568"/>
        <w:rPr>
          <w:rFonts w:asciiTheme="minorHAnsi" w:hAnsiTheme="minorHAnsi" w:cstheme="minorHAnsi"/>
          <w:szCs w:val="22"/>
        </w:rPr>
      </w:pPr>
      <w:r w:rsidRPr="00EA3EA3">
        <w:rPr>
          <w:rFonts w:asciiTheme="minorHAnsi" w:hAnsiTheme="minorHAnsi" w:cstheme="minorHAnsi"/>
          <w:szCs w:val="22"/>
        </w:rPr>
        <w:t xml:space="preserve">Denominação e local da obra; • Nome da entidade executora/ aprovação; </w:t>
      </w:r>
    </w:p>
    <w:p w14:paraId="45D9D94B" w14:textId="796DC079" w:rsidR="00046895" w:rsidRPr="00EA3EA3" w:rsidRDefault="00046895" w:rsidP="00046895">
      <w:pPr>
        <w:pStyle w:val="SemEspaamento"/>
        <w:numPr>
          <w:ilvl w:val="1"/>
          <w:numId w:val="24"/>
        </w:numPr>
        <w:ind w:left="709" w:right="-568"/>
        <w:jc w:val="both"/>
        <w:rPr>
          <w:rFonts w:asciiTheme="minorHAnsi" w:hAnsiTheme="minorHAnsi" w:cstheme="minorHAnsi"/>
        </w:rPr>
      </w:pPr>
      <w:r w:rsidRPr="00EA3EA3">
        <w:rPr>
          <w:rFonts w:asciiTheme="minorHAnsi" w:hAnsiTheme="minorHAnsi" w:cstheme="minorHAnsi"/>
        </w:rPr>
        <w:t xml:space="preserve">Tipo de projeto; </w:t>
      </w:r>
    </w:p>
    <w:p w14:paraId="79540FDF" w14:textId="19F09904" w:rsidR="00046895" w:rsidRPr="00EA3EA3" w:rsidRDefault="00046895" w:rsidP="00046895">
      <w:pPr>
        <w:pStyle w:val="SemEspaamento"/>
        <w:numPr>
          <w:ilvl w:val="1"/>
          <w:numId w:val="24"/>
        </w:numPr>
        <w:ind w:left="709" w:right="-568"/>
        <w:jc w:val="both"/>
        <w:rPr>
          <w:rFonts w:asciiTheme="minorHAnsi" w:hAnsiTheme="minorHAnsi" w:cstheme="minorHAnsi"/>
        </w:rPr>
      </w:pPr>
      <w:r w:rsidRPr="00EA3EA3">
        <w:rPr>
          <w:rFonts w:asciiTheme="minorHAnsi" w:hAnsiTheme="minorHAnsi" w:cstheme="minorHAnsi"/>
        </w:rPr>
        <w:t xml:space="preserve">Data; </w:t>
      </w:r>
    </w:p>
    <w:p w14:paraId="6398C21F" w14:textId="3E2ADE7C" w:rsidR="00046895" w:rsidRPr="00EA3EA3" w:rsidRDefault="00046895" w:rsidP="00046895">
      <w:pPr>
        <w:pStyle w:val="SemEspaamento"/>
        <w:numPr>
          <w:ilvl w:val="1"/>
          <w:numId w:val="24"/>
        </w:numPr>
        <w:ind w:left="709" w:right="-568"/>
        <w:jc w:val="both"/>
        <w:rPr>
          <w:rFonts w:asciiTheme="minorHAnsi" w:hAnsiTheme="minorHAnsi" w:cstheme="minorHAnsi"/>
        </w:rPr>
      </w:pPr>
      <w:r w:rsidRPr="00EA3EA3">
        <w:rPr>
          <w:rFonts w:asciiTheme="minorHAnsi" w:hAnsiTheme="minorHAnsi" w:cstheme="minorHAnsi"/>
        </w:rPr>
        <w:t xml:space="preserve">Nomes dos responsáveis técnicos, números de registros no Crea e suas assinaturas (projeto e aprovação); </w:t>
      </w:r>
    </w:p>
    <w:p w14:paraId="6C58D96D" w14:textId="35058508" w:rsidR="00F56313" w:rsidRPr="00EA3EA3" w:rsidRDefault="00046895" w:rsidP="00046895">
      <w:pPr>
        <w:pStyle w:val="SemEspaamento"/>
        <w:numPr>
          <w:ilvl w:val="1"/>
          <w:numId w:val="24"/>
        </w:numPr>
        <w:ind w:left="709" w:right="-568"/>
        <w:jc w:val="both"/>
        <w:rPr>
          <w:rFonts w:asciiTheme="minorHAnsi" w:hAnsiTheme="minorHAnsi" w:cstheme="minorHAnsi"/>
        </w:rPr>
      </w:pPr>
      <w:proofErr w:type="spellStart"/>
      <w:r w:rsidRPr="00EA3EA3">
        <w:rPr>
          <w:rFonts w:asciiTheme="minorHAnsi" w:hAnsiTheme="minorHAnsi" w:cstheme="minorHAnsi"/>
        </w:rPr>
        <w:t>ARTs</w:t>
      </w:r>
      <w:proofErr w:type="spellEnd"/>
      <w:r w:rsidRPr="00EA3EA3">
        <w:rPr>
          <w:rFonts w:asciiTheme="minorHAnsi" w:hAnsiTheme="minorHAnsi" w:cstheme="minorHAnsi"/>
        </w:rPr>
        <w:t xml:space="preserve"> do projeto básico/executivo e aprovação deverão ser registrados no Crea,</w:t>
      </w:r>
      <w:r w:rsidR="009B414A">
        <w:rPr>
          <w:rFonts w:asciiTheme="minorHAnsi" w:hAnsiTheme="minorHAnsi" w:cstheme="minorHAnsi"/>
        </w:rPr>
        <w:t xml:space="preserve"> </w:t>
      </w:r>
      <w:r w:rsidRPr="00EA3EA3">
        <w:rPr>
          <w:rFonts w:asciiTheme="minorHAnsi" w:hAnsiTheme="minorHAnsi" w:cstheme="minorHAnsi"/>
        </w:rPr>
        <w:t>com todas as despesas.</w:t>
      </w:r>
    </w:p>
    <w:p w14:paraId="3BE6F9A8" w14:textId="77777777" w:rsidR="00396CA4" w:rsidRPr="00EA3EA3" w:rsidRDefault="00396CA4" w:rsidP="007B4283">
      <w:pPr>
        <w:pStyle w:val="SemEspaamento"/>
        <w:ind w:right="-568"/>
        <w:jc w:val="both"/>
        <w:rPr>
          <w:rFonts w:asciiTheme="minorHAnsi" w:hAnsiTheme="minorHAnsi" w:cstheme="minorHAnsi"/>
        </w:rPr>
      </w:pPr>
    </w:p>
    <w:p w14:paraId="1EE383E4" w14:textId="6ED62627" w:rsidR="00046895" w:rsidRPr="00EA3EA3" w:rsidRDefault="00046895" w:rsidP="00046895">
      <w:pPr>
        <w:pStyle w:val="SemEspaamento"/>
        <w:ind w:right="-568"/>
        <w:jc w:val="both"/>
        <w:rPr>
          <w:rFonts w:asciiTheme="minorHAnsi" w:hAnsiTheme="minorHAnsi" w:cstheme="minorHAnsi"/>
        </w:rPr>
      </w:pPr>
      <w:r w:rsidRPr="00EA3EA3">
        <w:rPr>
          <w:rFonts w:asciiTheme="minorHAnsi" w:hAnsiTheme="minorHAnsi" w:cstheme="minorHAnsi"/>
        </w:rPr>
        <w:lastRenderedPageBreak/>
        <w:t>5.2</w:t>
      </w:r>
      <w:r w:rsidR="006D7F8B" w:rsidRPr="00EA3EA3">
        <w:rPr>
          <w:rFonts w:asciiTheme="minorHAnsi" w:hAnsiTheme="minorHAnsi" w:cstheme="minorHAnsi"/>
        </w:rPr>
        <w:t>4</w:t>
      </w:r>
      <w:r w:rsidRPr="00EA3EA3">
        <w:rPr>
          <w:rFonts w:asciiTheme="minorHAnsi" w:hAnsiTheme="minorHAnsi" w:cstheme="minorHAnsi"/>
        </w:rPr>
        <w:t>.3. Memorial descritivo com as especificações técnicas incluindo critério de medição e pagamento de todos os serviços equipamentos e instalações, que deverão ser executados, bem como relatórios técnicos e memoriais de cálculos que forem necessários;</w:t>
      </w:r>
    </w:p>
    <w:p w14:paraId="6F286D2D" w14:textId="77777777" w:rsidR="00396CA4" w:rsidRPr="00EA3EA3" w:rsidRDefault="00396CA4" w:rsidP="007B4283">
      <w:pPr>
        <w:pStyle w:val="SemEspaamento"/>
        <w:ind w:right="-568"/>
        <w:jc w:val="both"/>
        <w:rPr>
          <w:rFonts w:asciiTheme="minorHAnsi" w:hAnsiTheme="minorHAnsi" w:cstheme="minorHAnsi"/>
        </w:rPr>
      </w:pPr>
    </w:p>
    <w:p w14:paraId="77C1C4DB" w14:textId="3563B136" w:rsidR="00046895" w:rsidRPr="00EA3EA3" w:rsidRDefault="00046895" w:rsidP="007B4283">
      <w:pPr>
        <w:pStyle w:val="SemEspaamento"/>
        <w:ind w:right="-568"/>
        <w:jc w:val="both"/>
        <w:rPr>
          <w:rFonts w:asciiTheme="minorHAnsi" w:hAnsiTheme="minorHAnsi" w:cstheme="minorHAnsi"/>
        </w:rPr>
      </w:pPr>
      <w:r w:rsidRPr="00EA3EA3">
        <w:rPr>
          <w:rFonts w:asciiTheme="minorHAnsi" w:hAnsiTheme="minorHAnsi" w:cstheme="minorHAnsi"/>
        </w:rPr>
        <w:t>5.2</w:t>
      </w:r>
      <w:r w:rsidR="006D7F8B" w:rsidRPr="00EA3EA3">
        <w:rPr>
          <w:rFonts w:asciiTheme="minorHAnsi" w:hAnsiTheme="minorHAnsi" w:cstheme="minorHAnsi"/>
        </w:rPr>
        <w:t>4</w:t>
      </w:r>
      <w:r w:rsidRPr="00EA3EA3">
        <w:rPr>
          <w:rFonts w:asciiTheme="minorHAnsi" w:hAnsiTheme="minorHAnsi" w:cstheme="minorHAnsi"/>
        </w:rPr>
        <w:t>.4. Orçamento detalhado com cronograma físico-financeiro para licitação da execução da obra, incluindo planilha de composição do BDI com indicação dos índices, em conformidade com a planilha do município, assinado por profissional habilitado e com o registro no órgão técnico competente – ART do CREA ou RRT do CAU. O orçamento deverá atender o Decreto 7.983/13 e Acórdão 2.622/13 do TCU (BDI);</w:t>
      </w:r>
    </w:p>
    <w:p w14:paraId="186F7E3B" w14:textId="77777777" w:rsidR="00046895" w:rsidRPr="00EA3EA3" w:rsidRDefault="00046895" w:rsidP="007B4283">
      <w:pPr>
        <w:pStyle w:val="SemEspaamento"/>
        <w:ind w:right="-568"/>
        <w:jc w:val="both"/>
        <w:rPr>
          <w:rFonts w:asciiTheme="minorHAnsi" w:hAnsiTheme="minorHAnsi" w:cstheme="minorHAnsi"/>
        </w:rPr>
      </w:pPr>
    </w:p>
    <w:p w14:paraId="19BADEB6" w14:textId="1EFD5C80" w:rsidR="00046895" w:rsidRPr="00EA3EA3" w:rsidRDefault="00046895" w:rsidP="007B4283">
      <w:pPr>
        <w:pStyle w:val="SemEspaamento"/>
        <w:ind w:right="-568"/>
        <w:jc w:val="both"/>
        <w:rPr>
          <w:rFonts w:asciiTheme="minorHAnsi" w:hAnsiTheme="minorHAnsi" w:cstheme="minorHAnsi"/>
        </w:rPr>
      </w:pPr>
      <w:r w:rsidRPr="00EA3EA3">
        <w:rPr>
          <w:rFonts w:asciiTheme="minorHAnsi" w:hAnsiTheme="minorHAnsi" w:cstheme="minorHAnsi"/>
        </w:rPr>
        <w:t>5.2</w:t>
      </w:r>
      <w:r w:rsidR="006D7F8B" w:rsidRPr="00EA3EA3">
        <w:rPr>
          <w:rFonts w:asciiTheme="minorHAnsi" w:hAnsiTheme="minorHAnsi" w:cstheme="minorHAnsi"/>
        </w:rPr>
        <w:t>4</w:t>
      </w:r>
      <w:r w:rsidRPr="00EA3EA3">
        <w:rPr>
          <w:rFonts w:asciiTheme="minorHAnsi" w:hAnsiTheme="minorHAnsi" w:cstheme="minorHAnsi"/>
        </w:rPr>
        <w:t>.5. Composição de todos os custos unitários da planilha, com indicação do item de referência utilizado para cada serviço, devendo as cotações serem limitadas superiormente aos preços indicados nas fontes de consulta, com a seguinte ordem de preferência:</w:t>
      </w:r>
    </w:p>
    <w:p w14:paraId="470B1B9F" w14:textId="77777777" w:rsidR="00046895" w:rsidRPr="00EA3EA3" w:rsidRDefault="00046895" w:rsidP="007B4283">
      <w:pPr>
        <w:pStyle w:val="SemEspaamento"/>
        <w:ind w:right="-568"/>
        <w:jc w:val="both"/>
        <w:rPr>
          <w:rFonts w:asciiTheme="minorHAnsi" w:hAnsiTheme="minorHAnsi" w:cstheme="minorHAnsi"/>
        </w:rPr>
      </w:pPr>
    </w:p>
    <w:p w14:paraId="1D8F81E4" w14:textId="0B5D0416" w:rsidR="00046895" w:rsidRPr="00EA3EA3" w:rsidRDefault="00046895" w:rsidP="007B4283">
      <w:pPr>
        <w:pStyle w:val="SemEspaamento"/>
        <w:numPr>
          <w:ilvl w:val="0"/>
          <w:numId w:val="32"/>
        </w:numPr>
        <w:ind w:right="-568"/>
        <w:jc w:val="both"/>
        <w:rPr>
          <w:rFonts w:asciiTheme="minorHAnsi" w:hAnsiTheme="minorHAnsi" w:cstheme="minorHAnsi"/>
        </w:rPr>
      </w:pPr>
      <w:r w:rsidRPr="00EA3EA3">
        <w:rPr>
          <w:rFonts w:asciiTheme="minorHAnsi" w:hAnsiTheme="minorHAnsi" w:cstheme="minorHAnsi"/>
        </w:rPr>
        <w:t>Preços do SINAPI;</w:t>
      </w:r>
    </w:p>
    <w:p w14:paraId="7BC0A248" w14:textId="2411A33F" w:rsidR="00046895" w:rsidRPr="00EA3EA3" w:rsidRDefault="00046895" w:rsidP="007B4283">
      <w:pPr>
        <w:pStyle w:val="SemEspaamento"/>
        <w:numPr>
          <w:ilvl w:val="0"/>
          <w:numId w:val="32"/>
        </w:numPr>
        <w:ind w:right="-568"/>
        <w:jc w:val="both"/>
        <w:rPr>
          <w:rFonts w:asciiTheme="minorHAnsi" w:hAnsiTheme="minorHAnsi" w:cstheme="minorHAnsi"/>
        </w:rPr>
      </w:pPr>
      <w:r w:rsidRPr="00EA3EA3">
        <w:rPr>
          <w:rFonts w:asciiTheme="minorHAnsi" w:hAnsiTheme="minorHAnsi" w:cstheme="minorHAnsi"/>
        </w:rPr>
        <w:t>Nos casos em que o SINAPI não oferecer custos unitários de insumos ou serviços, poderão ser adotados aqueles disponíveis em tabela de referência formalmente aprovada por órgão ou entidade da administração pública federal, ou do Distrito Federal, incorporando-se às composições de custos dessas tabelas, sempre que possível, os custos de insumos constantes do SINAPI;</w:t>
      </w:r>
    </w:p>
    <w:p w14:paraId="25CA5E05" w14:textId="2561A8D0" w:rsidR="00046895" w:rsidRPr="00EA3EA3" w:rsidRDefault="00046895" w:rsidP="007B4283">
      <w:pPr>
        <w:pStyle w:val="SemEspaamento"/>
        <w:numPr>
          <w:ilvl w:val="0"/>
          <w:numId w:val="32"/>
        </w:numPr>
        <w:ind w:right="-568"/>
        <w:jc w:val="both"/>
        <w:rPr>
          <w:rFonts w:asciiTheme="minorHAnsi" w:hAnsiTheme="minorHAnsi" w:cstheme="minorHAnsi"/>
        </w:rPr>
      </w:pPr>
      <w:r w:rsidRPr="00EA3EA3">
        <w:rPr>
          <w:rFonts w:asciiTheme="minorHAnsi" w:hAnsiTheme="minorHAnsi" w:cstheme="minorHAnsi"/>
        </w:rPr>
        <w:t>Preços de mercado, com coleta e apresentação de três cotações (apenas quando não houver cotação referencial no SINAPI ou tabelas oficiais);</w:t>
      </w:r>
    </w:p>
    <w:p w14:paraId="27DFEFAC" w14:textId="62A6EBE2" w:rsidR="00046895" w:rsidRPr="00EA3EA3" w:rsidRDefault="00046895" w:rsidP="00046895">
      <w:pPr>
        <w:pStyle w:val="SemEspaamento"/>
        <w:numPr>
          <w:ilvl w:val="0"/>
          <w:numId w:val="32"/>
        </w:numPr>
        <w:ind w:right="-568"/>
        <w:jc w:val="both"/>
        <w:rPr>
          <w:rFonts w:asciiTheme="minorHAnsi" w:hAnsiTheme="minorHAnsi" w:cstheme="minorHAnsi"/>
        </w:rPr>
      </w:pPr>
      <w:r w:rsidRPr="00EA3EA3">
        <w:rPr>
          <w:rFonts w:asciiTheme="minorHAnsi" w:hAnsiTheme="minorHAnsi" w:cstheme="minorHAnsi"/>
        </w:rPr>
        <w:t>Composição dos encargos sociais de horistas e mensalistas.</w:t>
      </w:r>
    </w:p>
    <w:p w14:paraId="30A6E059" w14:textId="77777777" w:rsidR="00046895" w:rsidRPr="00EA3EA3" w:rsidRDefault="00046895" w:rsidP="007B4283">
      <w:pPr>
        <w:pStyle w:val="SemEspaamento"/>
        <w:ind w:right="-568"/>
        <w:jc w:val="both"/>
        <w:rPr>
          <w:rFonts w:asciiTheme="minorHAnsi" w:hAnsiTheme="minorHAnsi" w:cstheme="minorHAnsi"/>
        </w:rPr>
      </w:pPr>
    </w:p>
    <w:p w14:paraId="492BBDBC" w14:textId="39FA3F7B" w:rsidR="00046895"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5.2</w:t>
      </w:r>
      <w:r w:rsidR="006D7F8B" w:rsidRPr="00EA3EA3">
        <w:rPr>
          <w:rFonts w:asciiTheme="minorHAnsi" w:hAnsiTheme="minorHAnsi" w:cstheme="minorHAnsi"/>
        </w:rPr>
        <w:t>4</w:t>
      </w:r>
      <w:r w:rsidRPr="00EA3EA3">
        <w:rPr>
          <w:rFonts w:asciiTheme="minorHAnsi" w:hAnsiTheme="minorHAnsi" w:cstheme="minorHAnsi"/>
        </w:rPr>
        <w:t>.6. Os produtos a serem entregues em cada etapa são:</w:t>
      </w:r>
    </w:p>
    <w:p w14:paraId="4D38051E" w14:textId="77777777" w:rsidR="0036349C" w:rsidRPr="00EA3EA3" w:rsidRDefault="0036349C" w:rsidP="0036349C">
      <w:pPr>
        <w:pStyle w:val="SemEspaamento"/>
        <w:ind w:left="708" w:right="-568"/>
        <w:jc w:val="both"/>
        <w:rPr>
          <w:rFonts w:asciiTheme="minorHAnsi" w:hAnsiTheme="minorHAnsi" w:cstheme="minorHAnsi"/>
        </w:rPr>
      </w:pPr>
    </w:p>
    <w:p w14:paraId="53B7611D" w14:textId="5FAB56AE" w:rsidR="00046895" w:rsidRPr="00EA3EA3" w:rsidRDefault="0036349C" w:rsidP="0036349C">
      <w:pPr>
        <w:pStyle w:val="SemEspaamento"/>
        <w:ind w:left="708" w:right="-568"/>
        <w:jc w:val="both"/>
        <w:rPr>
          <w:rFonts w:asciiTheme="minorHAnsi" w:hAnsiTheme="minorHAnsi" w:cstheme="minorHAnsi"/>
        </w:rPr>
      </w:pPr>
      <w:r w:rsidRPr="00EA3EA3">
        <w:rPr>
          <w:rFonts w:asciiTheme="minorHAnsi" w:hAnsiTheme="minorHAnsi" w:cstheme="minorHAnsi"/>
        </w:rPr>
        <w:t>5.2</w:t>
      </w:r>
      <w:r w:rsidR="006D7F8B" w:rsidRPr="00EA3EA3">
        <w:rPr>
          <w:rFonts w:asciiTheme="minorHAnsi" w:hAnsiTheme="minorHAnsi" w:cstheme="minorHAnsi"/>
        </w:rPr>
        <w:t>4</w:t>
      </w:r>
      <w:r w:rsidRPr="00EA3EA3">
        <w:rPr>
          <w:rFonts w:asciiTheme="minorHAnsi" w:hAnsiTheme="minorHAnsi" w:cstheme="minorHAnsi"/>
        </w:rPr>
        <w:t>.6.</w:t>
      </w:r>
      <w:proofErr w:type="gramStart"/>
      <w:r w:rsidRPr="00EA3EA3">
        <w:rPr>
          <w:rFonts w:asciiTheme="minorHAnsi" w:hAnsiTheme="minorHAnsi" w:cstheme="minorHAnsi"/>
        </w:rPr>
        <w:t>1.Projeto</w:t>
      </w:r>
      <w:proofErr w:type="gramEnd"/>
      <w:r w:rsidRPr="00EA3EA3">
        <w:rPr>
          <w:rFonts w:asciiTheme="minorHAnsi" w:hAnsiTheme="minorHAnsi" w:cstheme="minorHAnsi"/>
        </w:rPr>
        <w:t xml:space="preserve"> Básico:</w:t>
      </w:r>
    </w:p>
    <w:p w14:paraId="2FDE33BA" w14:textId="77777777" w:rsidR="0036349C" w:rsidRPr="00EA3EA3" w:rsidRDefault="0036349C" w:rsidP="007B4283">
      <w:pPr>
        <w:pStyle w:val="SemEspaamento"/>
        <w:ind w:right="-568"/>
        <w:jc w:val="both"/>
        <w:rPr>
          <w:rFonts w:asciiTheme="minorHAnsi" w:hAnsiTheme="minorHAnsi" w:cstheme="minorHAnsi"/>
        </w:rPr>
      </w:pPr>
    </w:p>
    <w:p w14:paraId="39776460"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Orçamento detalhado em nível de projeto básico (Art. 6ª da Lei nº 8.666/93); </w:t>
      </w:r>
    </w:p>
    <w:p w14:paraId="5D55DBDC"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Pranchas de desenho com os detalhes do projeto, </w:t>
      </w:r>
    </w:p>
    <w:p w14:paraId="5A14D1AE"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Composição </w:t>
      </w:r>
      <w:proofErr w:type="gramStart"/>
      <w:r w:rsidRPr="00EA3EA3">
        <w:rPr>
          <w:rFonts w:asciiTheme="minorHAnsi" w:hAnsiTheme="minorHAnsi" w:cstheme="minorHAnsi"/>
        </w:rPr>
        <w:t>dos custo</w:t>
      </w:r>
      <w:proofErr w:type="gramEnd"/>
      <w:r w:rsidRPr="00EA3EA3">
        <w:rPr>
          <w:rFonts w:asciiTheme="minorHAnsi" w:hAnsiTheme="minorHAnsi" w:cstheme="minorHAnsi"/>
        </w:rPr>
        <w:t xml:space="preserve"> unitários (CCU) de todos os itens de serviços; </w:t>
      </w:r>
    </w:p>
    <w:p w14:paraId="491C9E57"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Composição das taxas de </w:t>
      </w:r>
      <w:proofErr w:type="gramStart"/>
      <w:r w:rsidRPr="00EA3EA3">
        <w:rPr>
          <w:rFonts w:asciiTheme="minorHAnsi" w:hAnsiTheme="minorHAnsi" w:cstheme="minorHAnsi"/>
        </w:rPr>
        <w:t>BDI ;</w:t>
      </w:r>
      <w:proofErr w:type="gramEnd"/>
      <w:r w:rsidRPr="00EA3EA3">
        <w:rPr>
          <w:rFonts w:asciiTheme="minorHAnsi" w:hAnsiTheme="minorHAnsi" w:cstheme="minorHAnsi"/>
        </w:rPr>
        <w:t xml:space="preserve"> </w:t>
      </w:r>
    </w:p>
    <w:p w14:paraId="3443803F"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Composição dos encargos sociais de horistas e mensalistas (SINAPI); </w:t>
      </w:r>
    </w:p>
    <w:p w14:paraId="1CCED500"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Caderno de especificações técnicas, incluindo critério de medição e pagamento; </w:t>
      </w:r>
    </w:p>
    <w:p w14:paraId="0E19BC50"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Os documentos acima deverão ser entregues impressos e com uma cópia em CD. </w:t>
      </w:r>
    </w:p>
    <w:p w14:paraId="2EE01755" w14:textId="45CE1573"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Os desenhos serão entregues em arquivos .</w:t>
      </w:r>
      <w:proofErr w:type="spellStart"/>
      <w:r w:rsidRPr="00EA3EA3">
        <w:rPr>
          <w:rFonts w:asciiTheme="minorHAnsi" w:hAnsiTheme="minorHAnsi" w:cstheme="minorHAnsi"/>
        </w:rPr>
        <w:t>dwg</w:t>
      </w:r>
      <w:proofErr w:type="spellEnd"/>
      <w:r w:rsidRPr="00EA3EA3">
        <w:rPr>
          <w:rFonts w:asciiTheme="minorHAnsi" w:hAnsiTheme="minorHAnsi" w:cstheme="minorHAnsi"/>
        </w:rPr>
        <w:t xml:space="preserve"> </w:t>
      </w:r>
      <w:proofErr w:type="spellStart"/>
      <w:proofErr w:type="gramStart"/>
      <w:r w:rsidRPr="00EA3EA3">
        <w:rPr>
          <w:rFonts w:asciiTheme="minorHAnsi" w:hAnsiTheme="minorHAnsi" w:cstheme="minorHAnsi"/>
        </w:rPr>
        <w:t>dwg,AutoCAD</w:t>
      </w:r>
      <w:proofErr w:type="spellEnd"/>
      <w:proofErr w:type="gramEnd"/>
      <w:r w:rsidRPr="00EA3EA3">
        <w:rPr>
          <w:rFonts w:asciiTheme="minorHAnsi" w:hAnsiTheme="minorHAnsi" w:cstheme="minorHAnsi"/>
        </w:rPr>
        <w:t xml:space="preserve"> 2010 (Deverão ser entregues também </w:t>
      </w:r>
      <w:proofErr w:type="gramStart"/>
      <w:r w:rsidRPr="00EA3EA3">
        <w:rPr>
          <w:rFonts w:asciiTheme="minorHAnsi" w:hAnsiTheme="minorHAnsi" w:cstheme="minorHAnsi"/>
        </w:rPr>
        <w:t>o arquivos</w:t>
      </w:r>
      <w:proofErr w:type="gramEnd"/>
      <w:r w:rsidRPr="00EA3EA3">
        <w:rPr>
          <w:rFonts w:asciiTheme="minorHAnsi" w:hAnsiTheme="minorHAnsi" w:cstheme="minorHAnsi"/>
        </w:rPr>
        <w:t xml:space="preserve"> de configurações de penas (*.</w:t>
      </w:r>
      <w:proofErr w:type="spellStart"/>
      <w:r w:rsidRPr="00EA3EA3">
        <w:rPr>
          <w:rFonts w:asciiTheme="minorHAnsi" w:hAnsiTheme="minorHAnsi" w:cstheme="minorHAnsi"/>
        </w:rPr>
        <w:t>ctb</w:t>
      </w:r>
      <w:proofErr w:type="spellEnd"/>
      <w:r w:rsidRPr="00EA3EA3">
        <w:rPr>
          <w:rFonts w:asciiTheme="minorHAnsi" w:hAnsiTheme="minorHAnsi" w:cstheme="minorHAnsi"/>
        </w:rPr>
        <w:t>))</w:t>
      </w:r>
    </w:p>
    <w:p w14:paraId="6B17F4D4" w14:textId="77777777" w:rsidR="0036349C" w:rsidRPr="00EA3EA3" w:rsidRDefault="0036349C" w:rsidP="007B4283">
      <w:pPr>
        <w:pStyle w:val="SemEspaamento"/>
        <w:ind w:right="-568"/>
        <w:jc w:val="both"/>
        <w:rPr>
          <w:rFonts w:asciiTheme="minorHAnsi" w:hAnsiTheme="minorHAnsi" w:cstheme="minorHAnsi"/>
        </w:rPr>
      </w:pPr>
    </w:p>
    <w:p w14:paraId="70FF35B6" w14:textId="78CE481D"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Os projetos deverão ser obedecidos as legendas da ABNT, a fim de que sejam padronizadas as apresentações e formatos. Deverão conter o selo padrão da Prefeitura Municipal. Estarem todos os projetos executivos aprovados nos órgãos competentes, incluindo as concessionárias pertinentes.</w:t>
      </w:r>
    </w:p>
    <w:p w14:paraId="249CD470" w14:textId="77777777" w:rsidR="0036349C" w:rsidRPr="00EA3EA3" w:rsidRDefault="0036349C" w:rsidP="007B4283">
      <w:pPr>
        <w:pStyle w:val="SemEspaamento"/>
        <w:ind w:right="-568"/>
        <w:jc w:val="both"/>
        <w:rPr>
          <w:rFonts w:asciiTheme="minorHAnsi" w:hAnsiTheme="minorHAnsi" w:cstheme="minorHAnsi"/>
        </w:rPr>
      </w:pPr>
    </w:p>
    <w:p w14:paraId="08CC1D73" w14:textId="0FEB04D4"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Formatos serão todos no A1 e com seguintes escalas:</w:t>
      </w:r>
    </w:p>
    <w:p w14:paraId="25834B9C" w14:textId="77777777" w:rsidR="0036349C" w:rsidRPr="00EA3EA3" w:rsidRDefault="0036349C" w:rsidP="007B4283">
      <w:pPr>
        <w:pStyle w:val="SemEspaamento"/>
        <w:ind w:right="-568"/>
        <w:jc w:val="both"/>
        <w:rPr>
          <w:rFonts w:asciiTheme="minorHAnsi" w:hAnsiTheme="minorHAnsi" w:cstheme="minorHAnsi"/>
        </w:rPr>
      </w:pPr>
    </w:p>
    <w:p w14:paraId="3E7E30D5"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w:t>
      </w:r>
      <w:proofErr w:type="gramStart"/>
      <w:r w:rsidRPr="00EA3EA3">
        <w:rPr>
          <w:rFonts w:asciiTheme="minorHAnsi" w:hAnsiTheme="minorHAnsi" w:cstheme="minorHAnsi"/>
        </w:rPr>
        <w:t>arquitetônicos planta</w:t>
      </w:r>
      <w:proofErr w:type="gramEnd"/>
      <w:r w:rsidRPr="00EA3EA3">
        <w:rPr>
          <w:rFonts w:asciiTheme="minorHAnsi" w:hAnsiTheme="minorHAnsi" w:cstheme="minorHAnsi"/>
        </w:rPr>
        <w:t xml:space="preserve"> baixa na escala de 1:50; </w:t>
      </w:r>
    </w:p>
    <w:p w14:paraId="2A1A7704"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planta de cobertura na escala de 1:100; </w:t>
      </w:r>
    </w:p>
    <w:p w14:paraId="4F9E05B1"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planta de situação na escala de 1:500; </w:t>
      </w:r>
    </w:p>
    <w:p w14:paraId="3C0659D9"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cortes transversais e longitudinais na escala 1:50; </w:t>
      </w:r>
    </w:p>
    <w:p w14:paraId="6F54D2FF"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fachadas na escala de 1:50; </w:t>
      </w:r>
    </w:p>
    <w:p w14:paraId="4CCD9118" w14:textId="32497288"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lastRenderedPageBreak/>
        <w:t>• detalhe construtivos gerais e de acabamento na escala de 1:20;</w:t>
      </w:r>
    </w:p>
    <w:p w14:paraId="715A56C8"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implantação na escala de 1:200. </w:t>
      </w:r>
    </w:p>
    <w:p w14:paraId="32D50C66"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Memorial Descritivo, Justificativa do empreendimento, Caderno de especificações técnicas, incluindo critério de medição e pagamento etc. texto deverá ser em WORD (no mínimo Office 2016) com arquivo extensão.doc e fonte Arial, estilo normal e tamanho 12. No formato A4. </w:t>
      </w:r>
    </w:p>
    <w:p w14:paraId="228C9656" w14:textId="31C02195"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Planilha em arquivo XLSX (planilha Excel) no mínimo Office 2016, com </w:t>
      </w:r>
      <w:proofErr w:type="spellStart"/>
      <w:r w:rsidRPr="00EA3EA3">
        <w:rPr>
          <w:rFonts w:asciiTheme="minorHAnsi" w:hAnsiTheme="minorHAnsi" w:cstheme="minorHAnsi"/>
        </w:rPr>
        <w:t>arred</w:t>
      </w:r>
      <w:proofErr w:type="spellEnd"/>
      <w:r w:rsidRPr="00EA3EA3">
        <w:rPr>
          <w:rFonts w:asciiTheme="minorHAnsi" w:hAnsiTheme="minorHAnsi" w:cstheme="minorHAnsi"/>
        </w:rPr>
        <w:t xml:space="preserve"> para duas casas.</w:t>
      </w:r>
    </w:p>
    <w:p w14:paraId="195854A9" w14:textId="77777777" w:rsidR="0036349C" w:rsidRPr="00EA3EA3" w:rsidRDefault="0036349C" w:rsidP="007B4283">
      <w:pPr>
        <w:pStyle w:val="SemEspaamento"/>
        <w:ind w:right="-568"/>
        <w:jc w:val="both"/>
        <w:rPr>
          <w:rFonts w:asciiTheme="minorHAnsi" w:hAnsiTheme="minorHAnsi" w:cstheme="minorHAnsi"/>
        </w:rPr>
      </w:pPr>
    </w:p>
    <w:p w14:paraId="26B0FFB8" w14:textId="0798CA0D"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5.2</w:t>
      </w:r>
      <w:r w:rsidR="006D7F8B" w:rsidRPr="00EA3EA3">
        <w:rPr>
          <w:rFonts w:asciiTheme="minorHAnsi" w:hAnsiTheme="minorHAnsi" w:cstheme="minorHAnsi"/>
        </w:rPr>
        <w:t>4</w:t>
      </w:r>
      <w:r w:rsidRPr="00EA3EA3">
        <w:rPr>
          <w:rFonts w:asciiTheme="minorHAnsi" w:hAnsiTheme="minorHAnsi" w:cstheme="minorHAnsi"/>
        </w:rPr>
        <w:t>.6.</w:t>
      </w:r>
      <w:proofErr w:type="gramStart"/>
      <w:r w:rsidRPr="00EA3EA3">
        <w:rPr>
          <w:rFonts w:asciiTheme="minorHAnsi" w:hAnsiTheme="minorHAnsi" w:cstheme="minorHAnsi"/>
        </w:rPr>
        <w:t>2.Projeto</w:t>
      </w:r>
      <w:proofErr w:type="gramEnd"/>
      <w:r w:rsidRPr="00EA3EA3">
        <w:rPr>
          <w:rFonts w:asciiTheme="minorHAnsi" w:hAnsiTheme="minorHAnsi" w:cstheme="minorHAnsi"/>
        </w:rPr>
        <w:t xml:space="preserve"> executivo:</w:t>
      </w:r>
    </w:p>
    <w:p w14:paraId="2870DBB9" w14:textId="77777777" w:rsidR="0036349C" w:rsidRPr="00EA3EA3" w:rsidRDefault="0036349C" w:rsidP="007B4283">
      <w:pPr>
        <w:pStyle w:val="SemEspaamento"/>
        <w:ind w:right="-568"/>
        <w:jc w:val="both"/>
        <w:rPr>
          <w:rFonts w:asciiTheme="minorHAnsi" w:hAnsiTheme="minorHAnsi" w:cstheme="minorHAnsi"/>
        </w:rPr>
      </w:pPr>
    </w:p>
    <w:p w14:paraId="781012F0"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Executivo de Arquitetura; </w:t>
      </w:r>
    </w:p>
    <w:p w14:paraId="4F8BF5AE"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Executivo de Interiores; </w:t>
      </w:r>
    </w:p>
    <w:p w14:paraId="53059BD1"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Executivo de Comunicação Visual; • Projeto Executivo de Urbanismo e Paisagismo; </w:t>
      </w:r>
    </w:p>
    <w:p w14:paraId="016797A1"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Executivo de Fundações e Estrutural; </w:t>
      </w:r>
    </w:p>
    <w:p w14:paraId="69F3DC18"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Executivo de Fundações e Estrutural Estrutura Metálica; </w:t>
      </w:r>
    </w:p>
    <w:p w14:paraId="415B298F"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Executivo de Instalações Elétricas e Luminotécnica; </w:t>
      </w:r>
    </w:p>
    <w:p w14:paraId="4026C865"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Executivo de Instalações de Água Fria; </w:t>
      </w:r>
    </w:p>
    <w:p w14:paraId="52283A17"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Executivo de Aquecimento Solar e Rede de Água Quente; </w:t>
      </w:r>
    </w:p>
    <w:p w14:paraId="546AA473"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Executivo de Captação e Distribuição de Águas Pluviais; </w:t>
      </w:r>
    </w:p>
    <w:p w14:paraId="4BBC9B89"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Executivo de Instalações Sanitárias; </w:t>
      </w:r>
    </w:p>
    <w:p w14:paraId="4499A912"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Executivo de Instalações de Gás Liquefeito de Petróleo; </w:t>
      </w:r>
    </w:p>
    <w:p w14:paraId="2181441B"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Executivo de Rede Lógica e Telefonia; </w:t>
      </w:r>
    </w:p>
    <w:p w14:paraId="688F6E4A"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Executivo de Prevenção e Combate a Incêndio; </w:t>
      </w:r>
    </w:p>
    <w:p w14:paraId="1302AE34"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Executivo de Ar Condicionado / Ventilação / Climatização </w:t>
      </w:r>
    </w:p>
    <w:p w14:paraId="38EAA821"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Executivo de Sistemas de Proteção Contra Descargas Atmosféricas. </w:t>
      </w:r>
    </w:p>
    <w:p w14:paraId="573FA966"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Composição dos custos unitários (CCU) de todos os itens de serviços; </w:t>
      </w:r>
    </w:p>
    <w:p w14:paraId="3AE91A35"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Composição das taxas de BDI; </w:t>
      </w:r>
    </w:p>
    <w:p w14:paraId="450369E5"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Orçamento detalhado em nível de projeto executivo </w:t>
      </w:r>
    </w:p>
    <w:p w14:paraId="04EDA9CB"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Composição dos encargos sociais de horistas e mensalistas (SINAPI); </w:t>
      </w:r>
    </w:p>
    <w:p w14:paraId="4973AA81"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Memorial Descritivo e Justificativa do empreendimento. </w:t>
      </w:r>
    </w:p>
    <w:p w14:paraId="21330FC2"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Caderno de especificações técnicas, incluindo critério de medição e pagamento; </w:t>
      </w:r>
    </w:p>
    <w:p w14:paraId="7668B11C"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ART/RRT de todos os projetos; </w:t>
      </w:r>
    </w:p>
    <w:p w14:paraId="4B9E65F9"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ART/RRT da planilha orçamentária. </w:t>
      </w:r>
    </w:p>
    <w:p w14:paraId="1CA93FAF"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Os documentos acima deverão ser entregues impressos e com uma cópia em CD. </w:t>
      </w:r>
    </w:p>
    <w:p w14:paraId="38278D78"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Os desenhos serão entregues em arquivos .</w:t>
      </w:r>
      <w:proofErr w:type="spellStart"/>
      <w:r w:rsidRPr="00EA3EA3">
        <w:rPr>
          <w:rFonts w:asciiTheme="minorHAnsi" w:hAnsiTheme="minorHAnsi" w:cstheme="minorHAnsi"/>
        </w:rPr>
        <w:t>dwg</w:t>
      </w:r>
      <w:proofErr w:type="spellEnd"/>
      <w:r w:rsidRPr="00EA3EA3">
        <w:rPr>
          <w:rFonts w:asciiTheme="minorHAnsi" w:hAnsiTheme="minorHAnsi" w:cstheme="minorHAnsi"/>
        </w:rPr>
        <w:t xml:space="preserve"> AutoCAD 2010 (Deverão ser entregues também os arquivos de configurações de penas (*.</w:t>
      </w:r>
      <w:proofErr w:type="spellStart"/>
      <w:r w:rsidRPr="00EA3EA3">
        <w:rPr>
          <w:rFonts w:asciiTheme="minorHAnsi" w:hAnsiTheme="minorHAnsi" w:cstheme="minorHAnsi"/>
        </w:rPr>
        <w:t>ctb</w:t>
      </w:r>
      <w:proofErr w:type="spellEnd"/>
      <w:r w:rsidRPr="00EA3EA3">
        <w:rPr>
          <w:rFonts w:asciiTheme="minorHAnsi" w:hAnsiTheme="minorHAnsi" w:cstheme="minorHAnsi"/>
        </w:rPr>
        <w:t xml:space="preserve">)). </w:t>
      </w:r>
    </w:p>
    <w:p w14:paraId="719649D2" w14:textId="23FCE69B"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Os projetos deverão ser obedecidos as legendas da ABNT, a fim de que sejam padronizadas as apresentações e formatos. Deverão conter o selo padrão do município.</w:t>
      </w:r>
    </w:p>
    <w:p w14:paraId="3111F7EA"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Estarem todos os projetos executivos aprovados nos órgãos competentes, incluindo as concessionárias pertinentes. </w:t>
      </w:r>
    </w:p>
    <w:p w14:paraId="2A0F7B4B" w14:textId="77777777"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A validação dos projetos, conferência de cálculos e dimensionamentos, que são de única responsabilidade da Contratante. </w:t>
      </w:r>
    </w:p>
    <w:p w14:paraId="0418C0E4" w14:textId="19609A63" w:rsidR="0036349C" w:rsidRPr="00EA3EA3" w:rsidRDefault="0036349C" w:rsidP="007B4283">
      <w:pPr>
        <w:pStyle w:val="SemEspaamento"/>
        <w:ind w:right="-568"/>
        <w:jc w:val="both"/>
        <w:rPr>
          <w:rFonts w:asciiTheme="minorHAnsi" w:hAnsiTheme="minorHAnsi" w:cstheme="minorHAnsi"/>
        </w:rPr>
      </w:pPr>
      <w:r w:rsidRPr="00EA3EA3">
        <w:rPr>
          <w:rFonts w:asciiTheme="minorHAnsi" w:hAnsiTheme="minorHAnsi" w:cstheme="minorHAnsi"/>
        </w:rPr>
        <w:t>• A emissão da ART, com engenheiro responsável técnico responsável e específicos para cada área, com a respectiva taxa recolhida antes do início das obras.</w:t>
      </w:r>
    </w:p>
    <w:p w14:paraId="2D44C7E1" w14:textId="77777777" w:rsidR="0036349C" w:rsidRPr="00EA3EA3" w:rsidRDefault="0036349C" w:rsidP="007B4283">
      <w:pPr>
        <w:pStyle w:val="SemEspaamento"/>
        <w:ind w:right="-568"/>
        <w:jc w:val="both"/>
        <w:rPr>
          <w:rFonts w:asciiTheme="minorHAnsi" w:hAnsiTheme="minorHAnsi" w:cstheme="minorHAnsi"/>
        </w:rPr>
      </w:pPr>
    </w:p>
    <w:p w14:paraId="27761C27" w14:textId="6607DCC7" w:rsidR="00046895"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Formatos serão todos no A1 e com seguintes escalas:</w:t>
      </w:r>
    </w:p>
    <w:p w14:paraId="4BB7E47D" w14:textId="77777777" w:rsidR="0007751A" w:rsidRPr="00EA3EA3" w:rsidRDefault="0007751A" w:rsidP="007B4283">
      <w:pPr>
        <w:pStyle w:val="SemEspaamento"/>
        <w:ind w:right="-568"/>
        <w:jc w:val="both"/>
        <w:rPr>
          <w:rFonts w:asciiTheme="minorHAnsi" w:hAnsiTheme="minorHAnsi" w:cstheme="minorHAnsi"/>
        </w:rPr>
      </w:pPr>
    </w:p>
    <w:p w14:paraId="0C0E935B"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w:t>
      </w:r>
      <w:proofErr w:type="gramStart"/>
      <w:r w:rsidRPr="00EA3EA3">
        <w:rPr>
          <w:rFonts w:asciiTheme="minorHAnsi" w:hAnsiTheme="minorHAnsi" w:cstheme="minorHAnsi"/>
        </w:rPr>
        <w:t>arquitetônicos planta</w:t>
      </w:r>
      <w:proofErr w:type="gramEnd"/>
      <w:r w:rsidRPr="00EA3EA3">
        <w:rPr>
          <w:rFonts w:asciiTheme="minorHAnsi" w:hAnsiTheme="minorHAnsi" w:cstheme="minorHAnsi"/>
        </w:rPr>
        <w:t xml:space="preserve"> baixa na escala de 1:50; </w:t>
      </w:r>
    </w:p>
    <w:p w14:paraId="412D3C70"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planta de cobertura na escala de 1:100; </w:t>
      </w:r>
    </w:p>
    <w:p w14:paraId="2E56FE85"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planta de situação na escala de 1:500; </w:t>
      </w:r>
    </w:p>
    <w:p w14:paraId="71FD6083"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lastRenderedPageBreak/>
        <w:t xml:space="preserve">• cortes transversais e longitudinais na escala 1:50; </w:t>
      </w:r>
    </w:p>
    <w:p w14:paraId="797D8B60"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fachadas na escala de 1:50; </w:t>
      </w:r>
    </w:p>
    <w:p w14:paraId="4B9B59CF"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detalhe construtivos gerais e de acabamento na escala de 1:20; </w:t>
      </w:r>
    </w:p>
    <w:p w14:paraId="73BD3EAB"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implantação na escala de 1:200. </w:t>
      </w:r>
    </w:p>
    <w:p w14:paraId="0D53E348"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Memorial Descritivo, Justificativa do empreendimento, Caderno de especificações técnicas, incluindo critério de medição e pagamento etc. texto deverá ser em WORD (Office 2007) com arquivo extensão.doc e fonte Arial, estilo normal e tamanho </w:t>
      </w:r>
      <w:proofErr w:type="gramStart"/>
      <w:r w:rsidRPr="00EA3EA3">
        <w:rPr>
          <w:rFonts w:asciiTheme="minorHAnsi" w:hAnsiTheme="minorHAnsi" w:cstheme="minorHAnsi"/>
        </w:rPr>
        <w:t>12.No</w:t>
      </w:r>
      <w:proofErr w:type="gramEnd"/>
      <w:r w:rsidRPr="00EA3EA3">
        <w:rPr>
          <w:rFonts w:asciiTheme="minorHAnsi" w:hAnsiTheme="minorHAnsi" w:cstheme="minorHAnsi"/>
        </w:rPr>
        <w:t xml:space="preserve"> formato A4. </w:t>
      </w:r>
    </w:p>
    <w:p w14:paraId="34F436E4"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Planilha em arquivo XLSX (planilha Excel) Office 2016, com </w:t>
      </w:r>
      <w:proofErr w:type="spellStart"/>
      <w:r w:rsidRPr="00EA3EA3">
        <w:rPr>
          <w:rFonts w:asciiTheme="minorHAnsi" w:hAnsiTheme="minorHAnsi" w:cstheme="minorHAnsi"/>
        </w:rPr>
        <w:t>arred</w:t>
      </w:r>
      <w:proofErr w:type="spellEnd"/>
      <w:r w:rsidRPr="00EA3EA3">
        <w:rPr>
          <w:rFonts w:asciiTheme="minorHAnsi" w:hAnsiTheme="minorHAnsi" w:cstheme="minorHAnsi"/>
        </w:rPr>
        <w:t xml:space="preserve"> para duas casas. </w:t>
      </w:r>
    </w:p>
    <w:p w14:paraId="79498393" w14:textId="66430A6F"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Composição de Custo Unitário, Cronograma e Memória de Cálculo em arquivo XLSX (planilha Excel) Office 2016.</w:t>
      </w:r>
    </w:p>
    <w:p w14:paraId="4656B185" w14:textId="77777777" w:rsidR="0007751A" w:rsidRPr="00EA3EA3" w:rsidRDefault="0007751A" w:rsidP="007B4283">
      <w:pPr>
        <w:pStyle w:val="SemEspaamento"/>
        <w:ind w:right="-568"/>
        <w:jc w:val="both"/>
        <w:rPr>
          <w:rFonts w:asciiTheme="minorHAnsi" w:hAnsiTheme="minorHAnsi" w:cstheme="minorHAnsi"/>
        </w:rPr>
      </w:pPr>
    </w:p>
    <w:p w14:paraId="5A659943"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ETAPAS DE PROJETO </w:t>
      </w:r>
    </w:p>
    <w:p w14:paraId="1DDFBDC6" w14:textId="0B4E6AD8"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ESTUDO TÉCNICO PRELIMINAR:</w:t>
      </w:r>
    </w:p>
    <w:p w14:paraId="695974C1" w14:textId="77777777" w:rsidR="0007751A" w:rsidRPr="00EA3EA3" w:rsidRDefault="0007751A" w:rsidP="007B4283">
      <w:pPr>
        <w:pStyle w:val="SemEspaamento"/>
        <w:ind w:right="-568"/>
        <w:jc w:val="both"/>
        <w:rPr>
          <w:rFonts w:asciiTheme="minorHAnsi" w:hAnsiTheme="minorHAnsi" w:cstheme="minorHAnsi"/>
        </w:rPr>
      </w:pPr>
    </w:p>
    <w:p w14:paraId="7CBDCD51" w14:textId="5CE7DF7E"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O estudo técnico preliminar é compreendido pelas representações da ideia proposta que permitam a visualização da distribuição espacial e da volumetria do conjunto.</w:t>
      </w:r>
    </w:p>
    <w:p w14:paraId="7EE4BE1D" w14:textId="77777777" w:rsidR="0007751A" w:rsidRPr="00EA3EA3" w:rsidRDefault="0007751A" w:rsidP="007B4283">
      <w:pPr>
        <w:pStyle w:val="SemEspaamento"/>
        <w:ind w:right="-568"/>
        <w:jc w:val="both"/>
        <w:rPr>
          <w:rFonts w:asciiTheme="minorHAnsi" w:hAnsiTheme="minorHAnsi" w:cstheme="minorHAnsi"/>
        </w:rPr>
      </w:pPr>
    </w:p>
    <w:p w14:paraId="49A4308B" w14:textId="7753202D"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PROJETO BÁSICO</w:t>
      </w:r>
    </w:p>
    <w:p w14:paraId="5A91853C" w14:textId="77777777" w:rsidR="0007751A" w:rsidRPr="00EA3EA3" w:rsidRDefault="0007751A" w:rsidP="007B4283">
      <w:pPr>
        <w:pStyle w:val="SemEspaamento"/>
        <w:ind w:right="-568"/>
        <w:jc w:val="both"/>
        <w:rPr>
          <w:rFonts w:asciiTheme="minorHAnsi" w:hAnsiTheme="minorHAnsi" w:cstheme="minorHAnsi"/>
        </w:rPr>
      </w:pPr>
    </w:p>
    <w:p w14:paraId="016E9C22"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O Projeto Básico é o conjunto de elementos necessários e suficientes à realização do empreendimento a ser executado, com nível máximo de detalhamento possível de todas as suas etapas; </w:t>
      </w:r>
    </w:p>
    <w:p w14:paraId="690E47FE" w14:textId="77777777" w:rsidR="0007751A" w:rsidRPr="00EA3EA3" w:rsidRDefault="0007751A" w:rsidP="007B4283">
      <w:pPr>
        <w:pStyle w:val="SemEspaamento"/>
        <w:ind w:right="-568"/>
        <w:jc w:val="both"/>
        <w:rPr>
          <w:rFonts w:asciiTheme="minorHAnsi" w:hAnsiTheme="minorHAnsi" w:cstheme="minorHAnsi"/>
        </w:rPr>
      </w:pPr>
    </w:p>
    <w:p w14:paraId="3FA1EA85"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O Projeto Básico deverá apresentar todos os elementos necessários à realização do empreendimento, detalhando todas as interfaces dos sistemas e seus componentes; </w:t>
      </w:r>
    </w:p>
    <w:p w14:paraId="0FDDB24F" w14:textId="77777777" w:rsidR="0007751A" w:rsidRPr="00EA3EA3" w:rsidRDefault="0007751A" w:rsidP="007B4283">
      <w:pPr>
        <w:pStyle w:val="SemEspaamento"/>
        <w:ind w:right="-568"/>
        <w:jc w:val="both"/>
        <w:rPr>
          <w:rFonts w:asciiTheme="minorHAnsi" w:hAnsiTheme="minorHAnsi" w:cstheme="minorHAnsi"/>
        </w:rPr>
      </w:pPr>
    </w:p>
    <w:p w14:paraId="78A42D89" w14:textId="0B686972"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Dentre as diversas alternativas possíveis de serem implementadas, a licitante vencedora deverá justificar a alternativa que ela eleger como a melhor, considerando os aspectos econômicos e operacionais e legais especificando-a ao final do trabalho;</w:t>
      </w:r>
    </w:p>
    <w:p w14:paraId="4DB4CFBC" w14:textId="77777777" w:rsidR="0007751A" w:rsidRPr="00EA3EA3" w:rsidRDefault="0007751A" w:rsidP="007B4283">
      <w:pPr>
        <w:pStyle w:val="SemEspaamento"/>
        <w:ind w:right="-568"/>
        <w:jc w:val="both"/>
        <w:rPr>
          <w:rFonts w:asciiTheme="minorHAnsi" w:hAnsiTheme="minorHAnsi" w:cstheme="minorHAnsi"/>
        </w:rPr>
      </w:pPr>
    </w:p>
    <w:p w14:paraId="1B2D3570"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Além das especificações que representem todos os detalhes construtivos elaborados com base no Anteprojeto aprovado, o Projeto Básico será constituído por um relatório técnico, contendo a revisão e complementação do memorial descritivo com especificação de cada item, incluindo critério de medição e pagamento e do memorial de cálculo apresentados naquela etapa de desenvolvimento do projeto; </w:t>
      </w:r>
    </w:p>
    <w:p w14:paraId="170D2337" w14:textId="77777777" w:rsidR="0007751A" w:rsidRPr="00EA3EA3" w:rsidRDefault="0007751A" w:rsidP="007B4283">
      <w:pPr>
        <w:pStyle w:val="SemEspaamento"/>
        <w:ind w:right="-568"/>
        <w:jc w:val="both"/>
        <w:rPr>
          <w:rFonts w:asciiTheme="minorHAnsi" w:hAnsiTheme="minorHAnsi" w:cstheme="minorHAnsi"/>
        </w:rPr>
      </w:pPr>
    </w:p>
    <w:p w14:paraId="055C4663" w14:textId="3067BEBD"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Conter, a fim de instruir o edital da licitação para contratação da execução do projeto básico, o perfil dos profissionais que a empresa vencedora do certame deve dispor em seu quadro para consecução do objeto, assim como os requisitos mínimos necessários para a habilitação técnica.</w:t>
      </w:r>
    </w:p>
    <w:p w14:paraId="1AF9EBB0" w14:textId="77777777" w:rsidR="0007751A" w:rsidRPr="00EA3EA3" w:rsidRDefault="0007751A" w:rsidP="007B4283">
      <w:pPr>
        <w:pStyle w:val="SemEspaamento"/>
        <w:ind w:right="-568"/>
        <w:jc w:val="both"/>
        <w:rPr>
          <w:rFonts w:asciiTheme="minorHAnsi" w:hAnsiTheme="minorHAnsi" w:cstheme="minorHAnsi"/>
        </w:rPr>
      </w:pPr>
    </w:p>
    <w:p w14:paraId="7ADD51AD" w14:textId="02783D39"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PROJETO EXECUTIVO</w:t>
      </w:r>
    </w:p>
    <w:p w14:paraId="094349DF" w14:textId="77777777" w:rsidR="0007751A" w:rsidRPr="00EA3EA3" w:rsidRDefault="0007751A" w:rsidP="007B4283">
      <w:pPr>
        <w:pStyle w:val="SemEspaamento"/>
        <w:ind w:right="-568"/>
        <w:jc w:val="both"/>
        <w:rPr>
          <w:rFonts w:asciiTheme="minorHAnsi" w:hAnsiTheme="minorHAnsi" w:cstheme="minorHAnsi"/>
        </w:rPr>
      </w:pPr>
    </w:p>
    <w:p w14:paraId="7DA1D036"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O Projeto Executivo é o conjunto de elementos necessários e suficientes à realização do empreendimento a ser executado, com nível máximo de detalhamento possível de todas as suas etapas; </w:t>
      </w:r>
    </w:p>
    <w:p w14:paraId="6C8B7BC9" w14:textId="77777777" w:rsidR="0007751A" w:rsidRPr="00EA3EA3" w:rsidRDefault="0007751A" w:rsidP="007B4283">
      <w:pPr>
        <w:pStyle w:val="SemEspaamento"/>
        <w:ind w:right="-568"/>
        <w:jc w:val="both"/>
        <w:rPr>
          <w:rFonts w:asciiTheme="minorHAnsi" w:hAnsiTheme="minorHAnsi" w:cstheme="minorHAnsi"/>
        </w:rPr>
      </w:pPr>
    </w:p>
    <w:p w14:paraId="5E157273"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O Projeto Executivo deverá apresentar todos os elementos necessários à realização do empreendimento, detalhando todas as interfaces dos sistemas e seus componentes; </w:t>
      </w:r>
    </w:p>
    <w:p w14:paraId="55E35287" w14:textId="77777777" w:rsidR="0007751A" w:rsidRPr="00EA3EA3" w:rsidRDefault="0007751A" w:rsidP="007B4283">
      <w:pPr>
        <w:pStyle w:val="SemEspaamento"/>
        <w:ind w:right="-568"/>
        <w:jc w:val="both"/>
        <w:rPr>
          <w:rFonts w:asciiTheme="minorHAnsi" w:hAnsiTheme="minorHAnsi" w:cstheme="minorHAnsi"/>
        </w:rPr>
      </w:pPr>
    </w:p>
    <w:p w14:paraId="2E5040A6"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lastRenderedPageBreak/>
        <w:t xml:space="preserve">Além dos desenhos que representem todos os detalhes construtivos elaborados com base no Anteprojeto aprovado, o Projeto Executivo será constituído por um relatório técnico, contendo a revisão e complementação do memorial descritivo com especificação de cada item incluindo critério de medição e pagamento e do memorial de cálculo apresentados naquela etapa de desenvolvimento do projeto, apresentado naquela etapa de desenvolvimento do projeto. </w:t>
      </w:r>
    </w:p>
    <w:p w14:paraId="4F198251" w14:textId="77777777" w:rsidR="0007751A" w:rsidRPr="00EA3EA3" w:rsidRDefault="0007751A" w:rsidP="007B4283">
      <w:pPr>
        <w:pStyle w:val="SemEspaamento"/>
        <w:ind w:right="-568"/>
        <w:jc w:val="both"/>
        <w:rPr>
          <w:rFonts w:asciiTheme="minorHAnsi" w:hAnsiTheme="minorHAnsi" w:cstheme="minorHAnsi"/>
        </w:rPr>
      </w:pPr>
    </w:p>
    <w:p w14:paraId="1912C259"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Na elaboração dos projetos complementares, o projeto de arquitetura, estrutural e os demais deverão ser analisados e compatibilizados, determinando, se necessário, as alterações em cada um dos projetos a fim de evitar conflitos entre eles; </w:t>
      </w:r>
    </w:p>
    <w:p w14:paraId="1B01EA4F" w14:textId="77777777" w:rsidR="0007751A" w:rsidRPr="00EA3EA3" w:rsidRDefault="0007751A" w:rsidP="007B4283">
      <w:pPr>
        <w:pStyle w:val="SemEspaamento"/>
        <w:ind w:right="-568"/>
        <w:jc w:val="both"/>
        <w:rPr>
          <w:rFonts w:asciiTheme="minorHAnsi" w:hAnsiTheme="minorHAnsi" w:cstheme="minorHAnsi"/>
        </w:rPr>
      </w:pPr>
    </w:p>
    <w:p w14:paraId="4E518E46"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Qualquer elemento proposto que venha a interferir ou impactar na estética arquitetônica existente, deverá ser previamente aprovado pelo município. </w:t>
      </w:r>
    </w:p>
    <w:p w14:paraId="10F82F1E" w14:textId="77777777" w:rsidR="0007751A" w:rsidRPr="00EA3EA3" w:rsidRDefault="0007751A" w:rsidP="007B4283">
      <w:pPr>
        <w:pStyle w:val="SemEspaamento"/>
        <w:ind w:right="-568"/>
        <w:jc w:val="both"/>
        <w:rPr>
          <w:rFonts w:asciiTheme="minorHAnsi" w:hAnsiTheme="minorHAnsi" w:cstheme="minorHAnsi"/>
        </w:rPr>
      </w:pPr>
    </w:p>
    <w:p w14:paraId="1F52E326"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Os trabalhos deverão ser rigorosamente realizados em obediência às etapas de projeto estabelecidas anteriormente e conforme cronograma físico-financeiro de modo a reduzirem-se os riscos de perdas e retrabalho. Devendo a licitante: </w:t>
      </w:r>
    </w:p>
    <w:p w14:paraId="54D0EC69" w14:textId="77777777" w:rsidR="0007751A" w:rsidRPr="00EA3EA3" w:rsidRDefault="0007751A" w:rsidP="007B4283">
      <w:pPr>
        <w:pStyle w:val="SemEspaamento"/>
        <w:ind w:right="-568"/>
        <w:jc w:val="both"/>
        <w:rPr>
          <w:rFonts w:asciiTheme="minorHAnsi" w:hAnsiTheme="minorHAnsi" w:cstheme="minorHAnsi"/>
        </w:rPr>
      </w:pPr>
    </w:p>
    <w:p w14:paraId="4EB031F3" w14:textId="49E0EC2A"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Deve ser realizada sondagem geológica no terreno, buscando dar subsídios para a realização do projeto estrutural. Deverá neste momento ser realizada sondagem, para detalhamento do subsolo na área sobre a qual será edificada a construção, com ênfase nos pontos aparentemente mais críticos estruturalmente.</w:t>
      </w:r>
    </w:p>
    <w:p w14:paraId="3902787B" w14:textId="77777777" w:rsidR="0007751A" w:rsidRPr="00EA3EA3" w:rsidRDefault="0007751A" w:rsidP="007B4283">
      <w:pPr>
        <w:pStyle w:val="SemEspaamento"/>
        <w:ind w:right="-568"/>
        <w:jc w:val="both"/>
        <w:rPr>
          <w:rFonts w:asciiTheme="minorHAnsi" w:hAnsiTheme="minorHAnsi" w:cstheme="minorHAnsi"/>
        </w:rPr>
      </w:pPr>
    </w:p>
    <w:p w14:paraId="1E3433FF" w14:textId="5E6213FF"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Como também nas áreas onde serão </w:t>
      </w:r>
      <w:proofErr w:type="gramStart"/>
      <w:r w:rsidRPr="00EA3EA3">
        <w:rPr>
          <w:rFonts w:asciiTheme="minorHAnsi" w:hAnsiTheme="minorHAnsi" w:cstheme="minorHAnsi"/>
        </w:rPr>
        <w:t>executadas</w:t>
      </w:r>
      <w:proofErr w:type="gramEnd"/>
      <w:r w:rsidRPr="00EA3EA3">
        <w:rPr>
          <w:rFonts w:asciiTheme="minorHAnsi" w:hAnsiTheme="minorHAnsi" w:cstheme="minorHAnsi"/>
        </w:rPr>
        <w:t xml:space="preserve"> contenções, arrimos, pontes, túneis e subsolos, referentes à descrição das características do solo e perfil geológico do terreno.</w:t>
      </w:r>
    </w:p>
    <w:p w14:paraId="59EC2BD3" w14:textId="77777777" w:rsidR="0007751A" w:rsidRPr="00EA3EA3" w:rsidRDefault="0007751A" w:rsidP="007B4283">
      <w:pPr>
        <w:pStyle w:val="SemEspaamento"/>
        <w:ind w:right="-568"/>
        <w:jc w:val="both"/>
        <w:rPr>
          <w:rFonts w:asciiTheme="minorHAnsi" w:hAnsiTheme="minorHAnsi" w:cstheme="minorHAnsi"/>
        </w:rPr>
      </w:pPr>
    </w:p>
    <w:p w14:paraId="2257AB03" w14:textId="6FC61E4E"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Desenvolver os serviços de acordo com as Normas da Associação Brasileira de Normas Técnicas - ABNT, Lei Federal 14.133 e demais Legislações e Normas Municipais, Estaduais e Federais pertinentes.</w:t>
      </w:r>
    </w:p>
    <w:p w14:paraId="02216999" w14:textId="77777777" w:rsidR="0007751A" w:rsidRPr="00EA3EA3" w:rsidRDefault="0007751A" w:rsidP="007B4283">
      <w:pPr>
        <w:pStyle w:val="SemEspaamento"/>
        <w:ind w:right="-568"/>
        <w:jc w:val="both"/>
        <w:rPr>
          <w:rFonts w:asciiTheme="minorHAnsi" w:hAnsiTheme="minorHAnsi" w:cstheme="minorHAnsi"/>
        </w:rPr>
      </w:pPr>
    </w:p>
    <w:p w14:paraId="6BA781A7" w14:textId="7B9C023C"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Responsabilizar-se junto aos conselhos regionais (CREA) pelos serviços realizados emitindo as respectivas </w:t>
      </w:r>
      <w:proofErr w:type="spellStart"/>
      <w:r w:rsidRPr="00EA3EA3">
        <w:rPr>
          <w:rFonts w:asciiTheme="minorHAnsi" w:hAnsiTheme="minorHAnsi" w:cstheme="minorHAnsi"/>
        </w:rPr>
        <w:t>ART´s</w:t>
      </w:r>
      <w:proofErr w:type="spellEnd"/>
      <w:r w:rsidRPr="00EA3EA3">
        <w:rPr>
          <w:rFonts w:asciiTheme="minorHAnsi" w:hAnsiTheme="minorHAnsi" w:cstheme="minorHAnsi"/>
        </w:rPr>
        <w:t>/</w:t>
      </w:r>
      <w:proofErr w:type="spellStart"/>
      <w:r w:rsidRPr="00EA3EA3">
        <w:rPr>
          <w:rFonts w:asciiTheme="minorHAnsi" w:hAnsiTheme="minorHAnsi" w:cstheme="minorHAnsi"/>
        </w:rPr>
        <w:t>RRT´s</w:t>
      </w:r>
      <w:proofErr w:type="spellEnd"/>
      <w:r w:rsidRPr="00EA3EA3">
        <w:rPr>
          <w:rFonts w:asciiTheme="minorHAnsi" w:hAnsiTheme="minorHAnsi" w:cstheme="minorHAnsi"/>
        </w:rPr>
        <w:t xml:space="preserve"> relativas a cada um dos Projetos específicos, e atividades técnicas objeto deste Termo de Referência, inclusive da Planilha orçamentária, devidamente quitadas.</w:t>
      </w:r>
    </w:p>
    <w:p w14:paraId="2AD1F89F" w14:textId="77777777" w:rsidR="0007751A" w:rsidRPr="00EA3EA3" w:rsidRDefault="0007751A" w:rsidP="007B4283">
      <w:pPr>
        <w:pStyle w:val="SemEspaamento"/>
        <w:ind w:right="-568"/>
        <w:jc w:val="both"/>
        <w:rPr>
          <w:rFonts w:asciiTheme="minorHAnsi" w:hAnsiTheme="minorHAnsi" w:cstheme="minorHAnsi"/>
        </w:rPr>
      </w:pPr>
    </w:p>
    <w:p w14:paraId="111BD905" w14:textId="3FB332D2"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As especificações técnicas deverão ser elaboradas de conformidade com as Normas do INMETRO e Práticas específicas, de modo a abranger todos os materiais, equipamentos e serviços previstos no projeto.</w:t>
      </w:r>
    </w:p>
    <w:p w14:paraId="3FE6189B" w14:textId="77777777" w:rsidR="0007751A" w:rsidRPr="00EA3EA3" w:rsidRDefault="0007751A" w:rsidP="007B4283">
      <w:pPr>
        <w:pStyle w:val="SemEspaamento"/>
        <w:ind w:right="-568"/>
        <w:jc w:val="both"/>
        <w:rPr>
          <w:rFonts w:asciiTheme="minorHAnsi" w:hAnsiTheme="minorHAnsi" w:cstheme="minorHAnsi"/>
        </w:rPr>
      </w:pPr>
    </w:p>
    <w:p w14:paraId="43225B06" w14:textId="099033D4"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As especificações técnicas deverão estabelecer as características necessárias e suficientes ao desempenho técnico requerido pelo projeto, bem como para a contratação dos serviços e obras.</w:t>
      </w:r>
    </w:p>
    <w:p w14:paraId="6135EBE7" w14:textId="77777777" w:rsidR="0007751A" w:rsidRPr="00EA3EA3" w:rsidRDefault="0007751A" w:rsidP="007B4283">
      <w:pPr>
        <w:pStyle w:val="SemEspaamento"/>
        <w:ind w:right="-568"/>
        <w:jc w:val="both"/>
        <w:rPr>
          <w:rFonts w:asciiTheme="minorHAnsi" w:hAnsiTheme="minorHAnsi" w:cstheme="minorHAnsi"/>
        </w:rPr>
      </w:pPr>
    </w:p>
    <w:p w14:paraId="6497925A"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As especificações técnicas deverão considerar as condições locais em relação ao clima e técnicas construtivas a serem utilizadas. </w:t>
      </w:r>
    </w:p>
    <w:p w14:paraId="2FA93242" w14:textId="77777777" w:rsidR="0007751A" w:rsidRPr="00EA3EA3" w:rsidRDefault="0007751A" w:rsidP="007B4283">
      <w:pPr>
        <w:pStyle w:val="SemEspaamento"/>
        <w:ind w:right="-568"/>
        <w:jc w:val="both"/>
        <w:rPr>
          <w:rFonts w:asciiTheme="minorHAnsi" w:hAnsiTheme="minorHAnsi" w:cstheme="minorHAnsi"/>
        </w:rPr>
      </w:pPr>
    </w:p>
    <w:p w14:paraId="730613B6"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As especificações técnicas não poderão reproduzir catálogos de um determinado fornecedor ou fabricante, a fim de permitir alternativas de fornecimento. </w:t>
      </w:r>
    </w:p>
    <w:p w14:paraId="6ADF207C" w14:textId="77777777" w:rsidR="0007751A" w:rsidRPr="00EA3EA3" w:rsidRDefault="0007751A" w:rsidP="007B4283">
      <w:pPr>
        <w:pStyle w:val="SemEspaamento"/>
        <w:ind w:right="-568"/>
        <w:jc w:val="both"/>
        <w:rPr>
          <w:rFonts w:asciiTheme="minorHAnsi" w:hAnsiTheme="minorHAnsi" w:cstheme="minorHAnsi"/>
        </w:rPr>
      </w:pPr>
    </w:p>
    <w:p w14:paraId="295E0B59"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As especificações de componentes conectados a redes de utilidades públicas deverão adotar rigorosamente os padrões das concessionárias. </w:t>
      </w:r>
    </w:p>
    <w:p w14:paraId="6FE6D39E" w14:textId="77777777" w:rsidR="0007751A" w:rsidRPr="00EA3EA3" w:rsidRDefault="0007751A" w:rsidP="007B4283">
      <w:pPr>
        <w:pStyle w:val="SemEspaamento"/>
        <w:ind w:right="-568"/>
        <w:jc w:val="both"/>
        <w:rPr>
          <w:rFonts w:asciiTheme="minorHAnsi" w:hAnsiTheme="minorHAnsi" w:cstheme="minorHAnsi"/>
        </w:rPr>
      </w:pPr>
    </w:p>
    <w:p w14:paraId="1A196149"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lastRenderedPageBreak/>
        <w:t xml:space="preserve">As especificações técnicas de soluções inéditas deverão se apoiar em justificativa e comprovação do desempenho requerido pelo projeto, através de testes, ensaios ou experiências bem sucedidas, a juízo da Contratante. </w:t>
      </w:r>
    </w:p>
    <w:p w14:paraId="123CDD81" w14:textId="77777777" w:rsidR="0007751A" w:rsidRPr="00EA3EA3" w:rsidRDefault="0007751A" w:rsidP="007B4283">
      <w:pPr>
        <w:pStyle w:val="SemEspaamento"/>
        <w:ind w:right="-568"/>
        <w:jc w:val="both"/>
        <w:rPr>
          <w:rFonts w:asciiTheme="minorHAnsi" w:hAnsiTheme="minorHAnsi" w:cstheme="minorHAnsi"/>
        </w:rPr>
      </w:pPr>
    </w:p>
    <w:p w14:paraId="5D5A8BB2"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As especificações serão elaboradas visando equilibrar economia e desempenho técnico, considerando custos de fornecimento e de manutenção, porém sem prejuízo da vida útil do componente da edificação. </w:t>
      </w:r>
    </w:p>
    <w:p w14:paraId="3183071D" w14:textId="77777777" w:rsidR="0007751A" w:rsidRPr="00EA3EA3" w:rsidRDefault="0007751A" w:rsidP="007B4283">
      <w:pPr>
        <w:pStyle w:val="SemEspaamento"/>
        <w:ind w:right="-568"/>
        <w:jc w:val="both"/>
        <w:rPr>
          <w:rFonts w:asciiTheme="minorHAnsi" w:hAnsiTheme="minorHAnsi" w:cstheme="minorHAnsi"/>
        </w:rPr>
      </w:pPr>
    </w:p>
    <w:p w14:paraId="011CBD2A" w14:textId="75AE0F04"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Se a referência de marca ou modelo for indispensável para a perfeita caracterização do componente da obra, a especificação deverá indicar, no mínimo, três alternativas de aplicação e conterá obrigatoriamente a expressão “ou equivalente”, definindo com clareza e precisão as características e desempenho técnico requerido pelo projeto, de modo a permitir a verificação e comprovação da equivalência com outros modelos e fabricantes.</w:t>
      </w:r>
    </w:p>
    <w:p w14:paraId="4F11C8BE" w14:textId="77777777" w:rsidR="0007751A" w:rsidRPr="00EA3EA3" w:rsidRDefault="0007751A" w:rsidP="007B4283">
      <w:pPr>
        <w:pStyle w:val="SemEspaamento"/>
        <w:ind w:right="-568"/>
        <w:jc w:val="both"/>
        <w:rPr>
          <w:rFonts w:asciiTheme="minorHAnsi" w:hAnsiTheme="minorHAnsi" w:cstheme="minorHAnsi"/>
        </w:rPr>
      </w:pPr>
    </w:p>
    <w:p w14:paraId="6706D8B2"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Os projetos deverão obrigatoriamente levar em conta a questão da sustentabilidade. Deverá ser priorizado o uso de equipamentos energeticamente mais eficientes, além de dispositivos economizadores de energia, projetadas segundo critério e orientação da Fiscalização, incluindo o uso da energia solar, onde for pertinente. </w:t>
      </w:r>
    </w:p>
    <w:p w14:paraId="75DD4B7B" w14:textId="77777777" w:rsidR="0007751A" w:rsidRPr="00EA3EA3" w:rsidRDefault="0007751A" w:rsidP="007B4283">
      <w:pPr>
        <w:pStyle w:val="SemEspaamento"/>
        <w:ind w:right="-568"/>
        <w:jc w:val="both"/>
        <w:rPr>
          <w:rFonts w:asciiTheme="minorHAnsi" w:hAnsiTheme="minorHAnsi" w:cstheme="minorHAnsi"/>
        </w:rPr>
      </w:pPr>
    </w:p>
    <w:p w14:paraId="7FCA921C"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O desenvolvimento de todas as etapas do Projeto é de responsabilidade da Contratada, desde a consulta preliminar à aprovação final. </w:t>
      </w:r>
    </w:p>
    <w:p w14:paraId="4C80C45F" w14:textId="77777777" w:rsidR="0007751A" w:rsidRPr="00EA3EA3" w:rsidRDefault="0007751A" w:rsidP="007B4283">
      <w:pPr>
        <w:pStyle w:val="SemEspaamento"/>
        <w:ind w:right="-568"/>
        <w:jc w:val="both"/>
        <w:rPr>
          <w:rFonts w:asciiTheme="minorHAnsi" w:hAnsiTheme="minorHAnsi" w:cstheme="minorHAnsi"/>
        </w:rPr>
      </w:pPr>
    </w:p>
    <w:p w14:paraId="558AA14F"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A Contratada deverá efetuar o pagamento de todos os impostos, taxas e demais obrigações fiscais incidentes ou que vierem a incidir sobre o objeto do contrato, até o recebimento definitivo dos serviços. </w:t>
      </w:r>
    </w:p>
    <w:p w14:paraId="3F480BCD" w14:textId="77777777" w:rsidR="0007751A" w:rsidRPr="00EA3EA3" w:rsidRDefault="0007751A" w:rsidP="007B4283">
      <w:pPr>
        <w:pStyle w:val="SemEspaamento"/>
        <w:ind w:right="-568"/>
        <w:jc w:val="both"/>
        <w:rPr>
          <w:rFonts w:asciiTheme="minorHAnsi" w:hAnsiTheme="minorHAnsi" w:cstheme="minorHAnsi"/>
        </w:rPr>
      </w:pPr>
    </w:p>
    <w:p w14:paraId="02F5A205"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A Contratada deverá possuir ou providenciar os equipamentos, os materiais, os insumos, a mão-de-obra, os meios de transporte, e demais itens necessários ao desenvolvimento de todas as etapas do Projeto </w:t>
      </w:r>
    </w:p>
    <w:p w14:paraId="7646D625" w14:textId="77777777" w:rsidR="0007751A" w:rsidRPr="00EA3EA3" w:rsidRDefault="0007751A" w:rsidP="007B4283">
      <w:pPr>
        <w:pStyle w:val="SemEspaamento"/>
        <w:ind w:right="-568"/>
        <w:jc w:val="both"/>
        <w:rPr>
          <w:rFonts w:asciiTheme="minorHAnsi" w:hAnsiTheme="minorHAnsi" w:cstheme="minorHAnsi"/>
        </w:rPr>
      </w:pPr>
    </w:p>
    <w:p w14:paraId="01B35810"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Toda e qualquer dúvida deverá ser esclarecida previamente com o Contratante antes da execução dos serviços correspondentes. </w:t>
      </w:r>
    </w:p>
    <w:p w14:paraId="11A505FC" w14:textId="77777777" w:rsidR="0007751A" w:rsidRPr="00EA3EA3" w:rsidRDefault="0007751A" w:rsidP="007B4283">
      <w:pPr>
        <w:pStyle w:val="SemEspaamento"/>
        <w:ind w:right="-568"/>
        <w:jc w:val="both"/>
        <w:rPr>
          <w:rFonts w:asciiTheme="minorHAnsi" w:hAnsiTheme="minorHAnsi" w:cstheme="minorHAnsi"/>
        </w:rPr>
      </w:pPr>
    </w:p>
    <w:p w14:paraId="65A21097"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Os documentos técnicos produzidos em cada etapa de elaboração do Projeto devem ser submetidos à avaliação do Contratante. </w:t>
      </w:r>
    </w:p>
    <w:p w14:paraId="1F0162A6" w14:textId="77777777" w:rsidR="0007751A" w:rsidRPr="00EA3EA3" w:rsidRDefault="0007751A" w:rsidP="007B4283">
      <w:pPr>
        <w:pStyle w:val="SemEspaamento"/>
        <w:ind w:right="-568"/>
        <w:jc w:val="both"/>
        <w:rPr>
          <w:rFonts w:asciiTheme="minorHAnsi" w:hAnsiTheme="minorHAnsi" w:cstheme="minorHAnsi"/>
        </w:rPr>
      </w:pPr>
    </w:p>
    <w:p w14:paraId="0A51DDF5"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Será de responsabilidade dos autores dos Projetos a introdução das modificações necessárias à sua aprovação. </w:t>
      </w:r>
    </w:p>
    <w:p w14:paraId="3EEAEB1B" w14:textId="77777777" w:rsidR="0007751A" w:rsidRPr="00EA3EA3" w:rsidRDefault="0007751A" w:rsidP="007B4283">
      <w:pPr>
        <w:pStyle w:val="SemEspaamento"/>
        <w:ind w:right="-568"/>
        <w:jc w:val="both"/>
        <w:rPr>
          <w:rFonts w:asciiTheme="minorHAnsi" w:hAnsiTheme="minorHAnsi" w:cstheme="minorHAnsi"/>
        </w:rPr>
      </w:pPr>
    </w:p>
    <w:p w14:paraId="1DD0D621"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Os documentos técnicos que forem rejeitados, parciais ou totalmente, devem ser revistos ou alterados apenas pelo seu autor e submetidos à nova avaliação. </w:t>
      </w:r>
    </w:p>
    <w:p w14:paraId="5051DA06" w14:textId="77777777" w:rsidR="0007751A" w:rsidRPr="00EA3EA3" w:rsidRDefault="0007751A" w:rsidP="007B4283">
      <w:pPr>
        <w:pStyle w:val="SemEspaamento"/>
        <w:ind w:right="-568"/>
        <w:jc w:val="both"/>
        <w:rPr>
          <w:rFonts w:asciiTheme="minorHAnsi" w:hAnsiTheme="minorHAnsi" w:cstheme="minorHAnsi"/>
        </w:rPr>
      </w:pPr>
    </w:p>
    <w:p w14:paraId="1C698B03"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Os trâmites para a aprovação dos Projetos junto aos órgãos oficiais e às concessionárias de serviços serão de responsabilidade da Contratada, através dos autores dos Projetos. </w:t>
      </w:r>
    </w:p>
    <w:p w14:paraId="5158455D" w14:textId="77777777" w:rsidR="0007751A" w:rsidRPr="00EA3EA3" w:rsidRDefault="0007751A" w:rsidP="007B4283">
      <w:pPr>
        <w:pStyle w:val="SemEspaamento"/>
        <w:ind w:right="-568"/>
        <w:jc w:val="both"/>
        <w:rPr>
          <w:rFonts w:asciiTheme="minorHAnsi" w:hAnsiTheme="minorHAnsi" w:cstheme="minorHAnsi"/>
        </w:rPr>
      </w:pPr>
    </w:p>
    <w:p w14:paraId="75AF52DC"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As impropriedades apontadas pelo Contratante e pelos órgãos de aprovação, fiscalização e controle serão corrigidas pela Contratada sem custo adicional para o Contratante. </w:t>
      </w:r>
    </w:p>
    <w:p w14:paraId="4DE3841E" w14:textId="77777777" w:rsidR="0007751A" w:rsidRPr="00EA3EA3" w:rsidRDefault="0007751A" w:rsidP="007B4283">
      <w:pPr>
        <w:pStyle w:val="SemEspaamento"/>
        <w:ind w:right="-568"/>
        <w:jc w:val="both"/>
        <w:rPr>
          <w:rFonts w:asciiTheme="minorHAnsi" w:hAnsiTheme="minorHAnsi" w:cstheme="minorHAnsi"/>
        </w:rPr>
      </w:pPr>
    </w:p>
    <w:p w14:paraId="218E09F6"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lastRenderedPageBreak/>
        <w:t xml:space="preserve">A aprovação do Projeto não eximirá os autores dos Projetos das responsabilidades estabelecidas pelas normas, regulamentos e legislação pertinentes às atividades profissionais. </w:t>
      </w:r>
    </w:p>
    <w:p w14:paraId="460B965F" w14:textId="77777777" w:rsidR="0007751A" w:rsidRPr="00EA3EA3" w:rsidRDefault="0007751A" w:rsidP="007B4283">
      <w:pPr>
        <w:pStyle w:val="SemEspaamento"/>
        <w:ind w:right="-568"/>
        <w:jc w:val="both"/>
        <w:rPr>
          <w:rFonts w:asciiTheme="minorHAnsi" w:hAnsiTheme="minorHAnsi" w:cstheme="minorHAnsi"/>
        </w:rPr>
      </w:pPr>
    </w:p>
    <w:p w14:paraId="08374AC1" w14:textId="6120E55A"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A Contratada deverá encaminhar ao Contratante, cópia dos Projetos com os carimbos de aprovação e chancela dos órgãos competentes.</w:t>
      </w:r>
    </w:p>
    <w:p w14:paraId="23967C21" w14:textId="77777777" w:rsidR="0007751A" w:rsidRPr="00EA3EA3" w:rsidRDefault="0007751A" w:rsidP="007B4283">
      <w:pPr>
        <w:pStyle w:val="SemEspaamento"/>
        <w:ind w:right="-568"/>
        <w:jc w:val="both"/>
        <w:rPr>
          <w:rFonts w:asciiTheme="minorHAnsi" w:hAnsiTheme="minorHAnsi" w:cstheme="minorHAnsi"/>
        </w:rPr>
      </w:pPr>
    </w:p>
    <w:p w14:paraId="22C0B9F7" w14:textId="6B55516B"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O Contratante deterá o direito de propriedade intelectual dos Projetos desenvolvidos assim como de toda a documentação produzida na execução do contrato, ficando proibida a sua utilização sem que exista autorização expressa do Contratante.</w:t>
      </w:r>
    </w:p>
    <w:p w14:paraId="20A11EA4" w14:textId="77777777" w:rsidR="0007751A" w:rsidRPr="00EA3EA3" w:rsidRDefault="0007751A" w:rsidP="007B4283">
      <w:pPr>
        <w:pStyle w:val="SemEspaamento"/>
        <w:ind w:right="-568"/>
        <w:jc w:val="both"/>
        <w:rPr>
          <w:rFonts w:asciiTheme="minorHAnsi" w:hAnsiTheme="minorHAnsi" w:cstheme="minorHAnsi"/>
        </w:rPr>
      </w:pPr>
    </w:p>
    <w:p w14:paraId="75E98B50" w14:textId="395F9218" w:rsidR="0007751A" w:rsidRPr="00EA3EA3" w:rsidRDefault="0007751A" w:rsidP="007B4283">
      <w:pPr>
        <w:pStyle w:val="SemEspaamento"/>
        <w:ind w:right="-568"/>
        <w:jc w:val="both"/>
        <w:rPr>
          <w:rFonts w:asciiTheme="minorHAnsi" w:hAnsiTheme="minorHAnsi" w:cstheme="minorHAnsi"/>
          <w:u w:val="single"/>
        </w:rPr>
      </w:pPr>
      <w:r w:rsidRPr="00EA3EA3">
        <w:rPr>
          <w:rFonts w:asciiTheme="minorHAnsi" w:hAnsiTheme="minorHAnsi" w:cstheme="minorHAnsi"/>
          <w:u w:val="single"/>
        </w:rPr>
        <w:t>Infraestrutura Urbana - Projetos de Terraplenagem, Drenagem, Pavimentação e Obras de Arte Especiais</w:t>
      </w:r>
    </w:p>
    <w:p w14:paraId="7B2B05C3" w14:textId="77777777" w:rsidR="0007751A" w:rsidRPr="00EA3EA3" w:rsidRDefault="0007751A" w:rsidP="007B4283">
      <w:pPr>
        <w:pStyle w:val="SemEspaamento"/>
        <w:ind w:right="-568"/>
        <w:jc w:val="both"/>
        <w:rPr>
          <w:rFonts w:asciiTheme="minorHAnsi" w:hAnsiTheme="minorHAnsi" w:cstheme="minorHAnsi"/>
        </w:rPr>
      </w:pPr>
    </w:p>
    <w:p w14:paraId="7719BADB"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Deverão seguir as etapas e complementadas com as etapas especificas para Terraplenagem, drenagem e pavimentação: </w:t>
      </w:r>
    </w:p>
    <w:p w14:paraId="0C6BC345"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Estudos geotécnicos e hidrológicos. </w:t>
      </w:r>
    </w:p>
    <w:p w14:paraId="2AB4C17D"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Levantamento topográfico incluindo desenho levantamento planialtimétrico. </w:t>
      </w:r>
    </w:p>
    <w:p w14:paraId="1CBD4DF4"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No levantamento topográfico da área das calçadas com a locação de árvores, lixeiras, rampas e demais obstáculos existentes que necessitem serem deslocados ou desviados.</w:t>
      </w:r>
    </w:p>
    <w:p w14:paraId="3C332AB8"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Elaboração do projeto - Planta Geral </w:t>
      </w:r>
    </w:p>
    <w:p w14:paraId="587F6795"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Planimétrico com medidas de comprimento de quadras, largura e área de pistas, largura de passeios, denominação de ruas e demais elementos necessários ao bom entendimento do projeto. </w:t>
      </w:r>
    </w:p>
    <w:p w14:paraId="152D0316"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Altimétrico de cada rua em escala não superior a 1:1000 na horizontal e 1:100 para vertical. - Perfis Longitudinais </w:t>
      </w:r>
    </w:p>
    <w:p w14:paraId="69176299"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Seções Transversais Tipo, contendo largura, declividade transversal, posição dos passeios, dimensões do meio fio, sarjetas e canteiro centrais. </w:t>
      </w:r>
    </w:p>
    <w:p w14:paraId="2FEB4967"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Indicação de jazidas e área de bota-fora; apresentar seções transversais desenhadas em 1m em escala visível a cada 20m. </w:t>
      </w:r>
    </w:p>
    <w:p w14:paraId="6F3CB508" w14:textId="7777777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Descritivo do projeto, incluindo condicionantes, concepção, parâmetros e interferências com equipamentos públicos. Notas de serviço com quadro de características planimétricas das ruas. </w:t>
      </w:r>
    </w:p>
    <w:p w14:paraId="70F70D05" w14:textId="706BB647" w:rsidR="0007751A" w:rsidRPr="00EA3EA3" w:rsidRDefault="0007751A" w:rsidP="007B4283">
      <w:pPr>
        <w:pStyle w:val="SemEspaamento"/>
        <w:ind w:right="-568"/>
        <w:jc w:val="both"/>
        <w:rPr>
          <w:rFonts w:asciiTheme="minorHAnsi" w:hAnsiTheme="minorHAnsi" w:cstheme="minorHAnsi"/>
        </w:rPr>
      </w:pPr>
      <w:r w:rsidRPr="00EA3EA3">
        <w:rPr>
          <w:rFonts w:asciiTheme="minorHAnsi" w:hAnsiTheme="minorHAnsi" w:cstheme="minorHAnsi"/>
        </w:rPr>
        <w:t>- Elaboração do projeto de terraplenagem;</w:t>
      </w:r>
    </w:p>
    <w:p w14:paraId="705162D1" w14:textId="1EC8559A"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Planta Geral com a localização geral dos empréstimos e de áreas de bota-fora (indicação da distância das mesmas à obra). Deverá ser elaborada com nível de precisão permitido por processo gráfico e conter:</w:t>
      </w:r>
    </w:p>
    <w:p w14:paraId="70330FC5" w14:textId="77777777" w:rsidR="00BA66DD" w:rsidRPr="00EA3EA3" w:rsidRDefault="00BA66DD" w:rsidP="007B4283">
      <w:pPr>
        <w:pStyle w:val="SemEspaamento"/>
        <w:ind w:right="-568"/>
        <w:jc w:val="both"/>
        <w:rPr>
          <w:rFonts w:asciiTheme="minorHAnsi" w:hAnsiTheme="minorHAnsi" w:cstheme="minorHAnsi"/>
        </w:rPr>
      </w:pPr>
    </w:p>
    <w:p w14:paraId="78B644A7"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Divisas do terreno, Quadras e lotes, com indicação das respectivas áreas; </w:t>
      </w:r>
    </w:p>
    <w:p w14:paraId="2F2F1A66"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Eixos das vias com estaqueamento (gráfico); </w:t>
      </w:r>
    </w:p>
    <w:p w14:paraId="58B25199"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Identificação das vias (nomes) e respectivas larguras; </w:t>
      </w:r>
    </w:p>
    <w:p w14:paraId="7EE80B3D"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Cotas aproximadas dos patamares, dos eixos das vias e de outros pontos notáveis do projeto; </w:t>
      </w:r>
    </w:p>
    <w:p w14:paraId="664047C6"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Indicações de taludes (“</w:t>
      </w:r>
      <w:proofErr w:type="spellStart"/>
      <w:r w:rsidRPr="00EA3EA3">
        <w:rPr>
          <w:rFonts w:asciiTheme="minorHAnsi" w:hAnsiTheme="minorHAnsi" w:cstheme="minorHAnsi"/>
        </w:rPr>
        <w:t>off-sets</w:t>
      </w:r>
      <w:proofErr w:type="spellEnd"/>
      <w:r w:rsidRPr="00EA3EA3">
        <w:rPr>
          <w:rFonts w:asciiTheme="minorHAnsi" w:hAnsiTheme="minorHAnsi" w:cstheme="minorHAnsi"/>
        </w:rPr>
        <w:t xml:space="preserve">”); </w:t>
      </w:r>
    </w:p>
    <w:p w14:paraId="25E5E440" w14:textId="27042D08"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Identificação e localização das seções de terraplenagem; • Indicação das áreas de preservação e das faixas “non </w:t>
      </w:r>
      <w:proofErr w:type="spellStart"/>
      <w:r w:rsidRPr="00EA3EA3">
        <w:rPr>
          <w:rFonts w:asciiTheme="minorHAnsi" w:hAnsiTheme="minorHAnsi" w:cstheme="minorHAnsi"/>
        </w:rPr>
        <w:t>aedificandi</w:t>
      </w:r>
      <w:proofErr w:type="spellEnd"/>
      <w:r w:rsidRPr="00EA3EA3">
        <w:rPr>
          <w:rFonts w:asciiTheme="minorHAnsi" w:hAnsiTheme="minorHAnsi" w:cstheme="minorHAnsi"/>
        </w:rPr>
        <w:t>”.</w:t>
      </w:r>
    </w:p>
    <w:p w14:paraId="4A572ECB" w14:textId="77777777" w:rsidR="0007751A" w:rsidRPr="00EA3EA3" w:rsidRDefault="0007751A" w:rsidP="007B4283">
      <w:pPr>
        <w:pStyle w:val="SemEspaamento"/>
        <w:ind w:right="-568"/>
        <w:jc w:val="both"/>
        <w:rPr>
          <w:rFonts w:asciiTheme="minorHAnsi" w:hAnsiTheme="minorHAnsi" w:cstheme="minorHAnsi"/>
        </w:rPr>
      </w:pPr>
    </w:p>
    <w:p w14:paraId="7FFDFE92" w14:textId="4695C18D"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Seções Transversais. Deverá ser elaborada com nível de precisão permitido por processo gráfico e conter:</w:t>
      </w:r>
    </w:p>
    <w:p w14:paraId="27E6B509" w14:textId="77777777" w:rsidR="00BA66DD" w:rsidRPr="00EA3EA3" w:rsidRDefault="00BA66DD" w:rsidP="007B4283">
      <w:pPr>
        <w:pStyle w:val="SemEspaamento"/>
        <w:ind w:right="-568"/>
        <w:jc w:val="both"/>
        <w:rPr>
          <w:rFonts w:asciiTheme="minorHAnsi" w:hAnsiTheme="minorHAnsi" w:cstheme="minorHAnsi"/>
        </w:rPr>
      </w:pPr>
    </w:p>
    <w:p w14:paraId="5F995FB8" w14:textId="77777777" w:rsidR="00BA66DD" w:rsidRPr="00EA3EA3" w:rsidRDefault="00BA66DD" w:rsidP="007B4283">
      <w:pPr>
        <w:pStyle w:val="SemEspaamento"/>
        <w:ind w:right="-568"/>
        <w:jc w:val="both"/>
        <w:rPr>
          <w:rFonts w:asciiTheme="minorHAnsi" w:hAnsiTheme="minorHAnsi" w:cstheme="minorHAnsi"/>
        </w:rPr>
      </w:pPr>
    </w:p>
    <w:p w14:paraId="4F3C9357"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Perfil do terreno natural; </w:t>
      </w:r>
    </w:p>
    <w:p w14:paraId="656ADED0"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Anteprojeto de greide de terraplenagem; </w:t>
      </w:r>
    </w:p>
    <w:p w14:paraId="2BDA1DC3"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lastRenderedPageBreak/>
        <w:t xml:space="preserve">• Cotas aproximadas dos patamares; </w:t>
      </w:r>
    </w:p>
    <w:p w14:paraId="5115B043"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Perfis dos eixos das vias laterais; </w:t>
      </w:r>
    </w:p>
    <w:p w14:paraId="5516FBAD"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Elementos de divisa do terreno, quadras e lotes; </w:t>
      </w:r>
    </w:p>
    <w:p w14:paraId="45572E79"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Perfil do limite de escavações nos casos de troca de solo, ou melhoria do subsolo por remoção e recolocação do solo, com compactação adequada; </w:t>
      </w:r>
    </w:p>
    <w:p w14:paraId="26B18420" w14:textId="6DC1F815"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Valores das áreas de corte, aterro, troca de solo, remoção e reaterro, que deverão ser indicados em cada seção;</w:t>
      </w:r>
    </w:p>
    <w:p w14:paraId="76C3EAF9" w14:textId="77777777" w:rsidR="00BA66DD" w:rsidRPr="00EA3EA3" w:rsidRDefault="00BA66DD" w:rsidP="007B4283">
      <w:pPr>
        <w:pStyle w:val="SemEspaamento"/>
        <w:ind w:right="-568"/>
        <w:jc w:val="both"/>
        <w:rPr>
          <w:rFonts w:asciiTheme="minorHAnsi" w:hAnsiTheme="minorHAnsi" w:cstheme="minorHAnsi"/>
        </w:rPr>
      </w:pPr>
    </w:p>
    <w:p w14:paraId="6E66401E" w14:textId="621F81A4"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Planilha de Cubatão</w:t>
      </w:r>
    </w:p>
    <w:p w14:paraId="73B746A9" w14:textId="50BF07FD"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Notas de Serviço de Terraplenagem</w:t>
      </w:r>
    </w:p>
    <w:p w14:paraId="392678AB" w14:textId="654A6EBC"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Relatório do projeto contendo sua concepção e justificativa; resumo dos ensaios; cálculo de volume de corte e aterro/quadro resumo corte/aterro; quadro de orientação de terraplenagem (distribuição dos empréstimos).</w:t>
      </w:r>
    </w:p>
    <w:p w14:paraId="77B594B2"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Elaboração do projeto de pavimentação. </w:t>
      </w:r>
    </w:p>
    <w:p w14:paraId="23D6057B" w14:textId="649D0AD6"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Planta Geral </w:t>
      </w:r>
    </w:p>
    <w:p w14:paraId="5434038D" w14:textId="69CB06A5"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Seções transversais tipo de pavimento, indicando as dimensões horizontais, as espessuras e características de cada camada estrutural e detalhes de pintura ligação e imprimação. Seções transversais em tangente e em curva; esquema longitudinal das ruas; Cotas de terreno original e de projeto; Taludes de corte e aterro.</w:t>
      </w:r>
    </w:p>
    <w:p w14:paraId="7E2A7144"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Perfis Longitudinais das Vias deverão ser elaborados a partir de dados (distâncias, cotas, declividades etc.) obtidos por cálculos analíticos, em plena compatibilidade com a Planta de Terraplanagem, e conter: </w:t>
      </w:r>
    </w:p>
    <w:p w14:paraId="17FA3957"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O perfil do terreno original e o projeto de greide; </w:t>
      </w:r>
    </w:p>
    <w:p w14:paraId="5E8FE3F1"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As cotas de terreno e projeto nas estacas inteiras, de dez em dez metros nas curvas verticais, nas estacas de intersecção do perfil com os eixos das vias transversais e nos pontos notáveis das curvas verticais; </w:t>
      </w:r>
    </w:p>
    <w:p w14:paraId="1A9ADBE9"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Em cada curva vertical, deverão ser indicados o comprimento e o valor de “K”; </w:t>
      </w:r>
    </w:p>
    <w:p w14:paraId="2D0AA26A"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Nas tangentes, deverão ser indicados os comprimentos e declividades.</w:t>
      </w:r>
    </w:p>
    <w:p w14:paraId="078BBFE6"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Notas de Serviço do Greide com as cotas do eixo e dos bordos esquerdo e direito, para cada via. </w:t>
      </w:r>
    </w:p>
    <w:p w14:paraId="12DED6A5"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Relatório do Projeto contendo: descrição geral do sistema viário existente e sua correlação com o projeto; concepção e descrição do sistema proposto, apresentando quadro resumo com extensão, largura e área de cada rua do projeto; discriminação de todos os serviços e distâncias de transporte; justificativa das alternativas aprovadas; memória de cálculo do dimensionamento do pavimento; quadro resumo contendo os quantitativos e distâncias de transporte dos materiais que compõem a estrutura do pavimento. </w:t>
      </w:r>
    </w:p>
    <w:p w14:paraId="068F45C3"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Elaboração do projeto de drenagem - Planta geral; </w:t>
      </w:r>
    </w:p>
    <w:p w14:paraId="17379BB7"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Nas tubulações das galerias indicar o diâmetro, declividade e comprimento; </w:t>
      </w:r>
    </w:p>
    <w:p w14:paraId="5DD7B7BF"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Nos </w:t>
      </w:r>
      <w:proofErr w:type="spellStart"/>
      <w:r w:rsidRPr="00EA3EA3">
        <w:rPr>
          <w:rFonts w:asciiTheme="minorHAnsi" w:hAnsiTheme="minorHAnsi" w:cstheme="minorHAnsi"/>
        </w:rPr>
        <w:t>PVs</w:t>
      </w:r>
      <w:proofErr w:type="spellEnd"/>
      <w:r w:rsidRPr="00EA3EA3">
        <w:rPr>
          <w:rFonts w:asciiTheme="minorHAnsi" w:hAnsiTheme="minorHAnsi" w:cstheme="minorHAnsi"/>
        </w:rPr>
        <w:t xml:space="preserve"> indicar a numeração em sequência; </w:t>
      </w:r>
    </w:p>
    <w:p w14:paraId="1E591B6C"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Indicar as guias, sarjetas e </w:t>
      </w:r>
      <w:proofErr w:type="spellStart"/>
      <w:r w:rsidRPr="00EA3EA3">
        <w:rPr>
          <w:rFonts w:asciiTheme="minorHAnsi" w:hAnsiTheme="minorHAnsi" w:cstheme="minorHAnsi"/>
        </w:rPr>
        <w:t>sarjetões</w:t>
      </w:r>
      <w:proofErr w:type="spellEnd"/>
      <w:r w:rsidRPr="00EA3EA3">
        <w:rPr>
          <w:rFonts w:asciiTheme="minorHAnsi" w:hAnsiTheme="minorHAnsi" w:cstheme="minorHAnsi"/>
        </w:rPr>
        <w:t xml:space="preserve">; </w:t>
      </w:r>
    </w:p>
    <w:p w14:paraId="001A44AA"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Demais dispositivos deverão ter indicações para que possam ser distinguidos. </w:t>
      </w:r>
    </w:p>
    <w:p w14:paraId="297CF090"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Perfil longitudinal ou planta contendo cotas altimétricas para implantação dos elementos de drenagem; </w:t>
      </w:r>
    </w:p>
    <w:p w14:paraId="56C6345C" w14:textId="0CD38408"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Seções transversais tipo dos elementos de drenagem; </w:t>
      </w:r>
    </w:p>
    <w:p w14:paraId="709ECD74"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Descritivo do projeto, incluindo condicionantes, concepção, parâmetros e interferências com equipamentos públicos; memória de cálculo. </w:t>
      </w:r>
    </w:p>
    <w:p w14:paraId="075C298A"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Elaboração do projeto de sinalização horizontal e vertical. </w:t>
      </w:r>
    </w:p>
    <w:p w14:paraId="409A2E4A" w14:textId="7D2B7609"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Planta contendo a localização e os tipos dos dispositivos de sinalização ao longo das vias.</w:t>
      </w:r>
    </w:p>
    <w:p w14:paraId="7B704C48"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Desenhos dos dispositivos </w:t>
      </w:r>
    </w:p>
    <w:p w14:paraId="00C95732"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Detalhes estruturais de montagem e fixação de elementos como pórticos e placas. </w:t>
      </w:r>
    </w:p>
    <w:p w14:paraId="1B53F54D"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lastRenderedPageBreak/>
        <w:t xml:space="preserve">- Relatório do projeto com quadro de quantidades, discriminação de todos os serviços; quadros resumo e notas de serviço contendo a localização, modelo, tipo e quantidade dos elementos de sinalização empregados. </w:t>
      </w:r>
    </w:p>
    <w:p w14:paraId="476A9796"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Projeto de Calçadas </w:t>
      </w:r>
    </w:p>
    <w:p w14:paraId="2505455C"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Elaboração do projeto de calçadas, incluindo demolição e nivelamento, locação de obstáculos, detalhes e rampas de acessibilidade de acordo com a NBR 9.050/2004. </w:t>
      </w:r>
    </w:p>
    <w:p w14:paraId="5D5411D6" w14:textId="5F463FAA"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Notas de serviço e Memória de Cálculo.</w:t>
      </w:r>
    </w:p>
    <w:p w14:paraId="300C6DF4" w14:textId="77777777" w:rsidR="00BA66DD" w:rsidRPr="00EA3EA3" w:rsidRDefault="00BA66DD" w:rsidP="007B4283">
      <w:pPr>
        <w:pStyle w:val="SemEspaamento"/>
        <w:ind w:right="-568"/>
        <w:jc w:val="both"/>
        <w:rPr>
          <w:rFonts w:asciiTheme="minorHAnsi" w:hAnsiTheme="minorHAnsi" w:cstheme="minorHAnsi"/>
        </w:rPr>
      </w:pPr>
    </w:p>
    <w:p w14:paraId="06AE098A" w14:textId="0FC6F0D0"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TODOS OS PROJETOS EXECUTIVOS DE TERRAPLENAGEM, DRENAGEM E PAVIMENTAÇÃO SERÃO EXECUTADOS:</w:t>
      </w:r>
    </w:p>
    <w:p w14:paraId="618B7EFE"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Composição dos custos unitários (CCU) de todos os itens de serviços; </w:t>
      </w:r>
    </w:p>
    <w:p w14:paraId="23F42AE0"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Composição das taxas de BDI; </w:t>
      </w:r>
    </w:p>
    <w:p w14:paraId="30A7FE61"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Composição dos encargos sociais de horistas e mensalistas (SINAPI); </w:t>
      </w:r>
    </w:p>
    <w:p w14:paraId="4154F39C"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Memorial Descritivo e Justificativa do empreendimento </w:t>
      </w:r>
    </w:p>
    <w:p w14:paraId="284FCCA4"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O memorial deverá conter informações aproximadas dos diversos elementos relativos aos projetos de terraplenagem e geométrico de urbanismo, tais como: </w:t>
      </w:r>
    </w:p>
    <w:p w14:paraId="4A09E0D6"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Rampas máximas e mínimas das ruas e vielas de pedestres; </w:t>
      </w:r>
    </w:p>
    <w:p w14:paraId="0337507E"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Inclinações e alturas máximas dos taludes de corte e aterro, tanto nas testadas como nas laterais e fundos de lotes; </w:t>
      </w:r>
    </w:p>
    <w:p w14:paraId="31D360AA" w14:textId="0C46625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Cálculos de estabilidade dos taludes, quando for o caso; </w:t>
      </w:r>
    </w:p>
    <w:p w14:paraId="72A323FF"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Características geológico-geotécnicas do terreno, e eventual necessidade de cuidados especiais (troca de solo e/ou outros processos de estabilização mecânica, existência de rochas, </w:t>
      </w:r>
      <w:proofErr w:type="spellStart"/>
      <w:r w:rsidRPr="00EA3EA3">
        <w:rPr>
          <w:rFonts w:asciiTheme="minorHAnsi" w:hAnsiTheme="minorHAnsi" w:cstheme="minorHAnsi"/>
        </w:rPr>
        <w:t>matações</w:t>
      </w:r>
      <w:proofErr w:type="spellEnd"/>
      <w:r w:rsidRPr="00EA3EA3">
        <w:rPr>
          <w:rFonts w:asciiTheme="minorHAnsi" w:hAnsiTheme="minorHAnsi" w:cstheme="minorHAnsi"/>
        </w:rPr>
        <w:t xml:space="preserve"> etc.) </w:t>
      </w:r>
    </w:p>
    <w:p w14:paraId="24F8B707"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Localização de áreas para empréstimo e/ou “bota fora” de materiais; </w:t>
      </w:r>
    </w:p>
    <w:p w14:paraId="2E4742EE"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Eventual existência de interferências na área de projeto (galerias, emissários, redes de alta tensão, rios, córregos, construções, barracos, plantações etc.); </w:t>
      </w:r>
    </w:p>
    <w:p w14:paraId="5E286B37"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Características dos dispositivos de drenagem que se fizerem necessários; </w:t>
      </w:r>
    </w:p>
    <w:p w14:paraId="2C9EAC1A"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Planilhas de cálculos de volumes; quantidades estimadas de todos os serviços previstos; </w:t>
      </w:r>
    </w:p>
    <w:p w14:paraId="6ACB1736"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Plano de manejo de solos; </w:t>
      </w:r>
    </w:p>
    <w:p w14:paraId="5B0BD654" w14:textId="5E3D2541"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Indicação das obras necessárias na fase de transição entre a conclusão da terraplenagem e a execução das obras de infraestrutura;</w:t>
      </w:r>
    </w:p>
    <w:p w14:paraId="7E804D64"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Indicação das ruas a pavimentar e a receber tratamento primário. </w:t>
      </w:r>
    </w:p>
    <w:p w14:paraId="19B0DAEF"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Caderno de especificações técnicas, incluindo critério de medição e pagamento; - ART/RRT de todos os projetos; </w:t>
      </w:r>
    </w:p>
    <w:p w14:paraId="1608AC83"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ART/RRT da planilha orçamentária. </w:t>
      </w:r>
    </w:p>
    <w:p w14:paraId="4D1449DE"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Os documentos acima deverão ser entregues impressos e com uma cópia em cd. </w:t>
      </w:r>
    </w:p>
    <w:p w14:paraId="4C937CA3"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Os desenhos serão entregues em arquivos .</w:t>
      </w:r>
      <w:proofErr w:type="spellStart"/>
      <w:r w:rsidRPr="00EA3EA3">
        <w:rPr>
          <w:rFonts w:asciiTheme="minorHAnsi" w:hAnsiTheme="minorHAnsi" w:cstheme="minorHAnsi"/>
        </w:rPr>
        <w:t>dwg</w:t>
      </w:r>
      <w:proofErr w:type="spellEnd"/>
      <w:r w:rsidRPr="00EA3EA3">
        <w:rPr>
          <w:rFonts w:asciiTheme="minorHAnsi" w:hAnsiTheme="minorHAnsi" w:cstheme="minorHAnsi"/>
        </w:rPr>
        <w:t xml:space="preserve"> AutoCAD 2010 (Deverão ser entregues também </w:t>
      </w:r>
      <w:proofErr w:type="gramStart"/>
      <w:r w:rsidRPr="00EA3EA3">
        <w:rPr>
          <w:rFonts w:asciiTheme="minorHAnsi" w:hAnsiTheme="minorHAnsi" w:cstheme="minorHAnsi"/>
        </w:rPr>
        <w:t>o arquivos</w:t>
      </w:r>
      <w:proofErr w:type="gramEnd"/>
      <w:r w:rsidRPr="00EA3EA3">
        <w:rPr>
          <w:rFonts w:asciiTheme="minorHAnsi" w:hAnsiTheme="minorHAnsi" w:cstheme="minorHAnsi"/>
        </w:rPr>
        <w:t xml:space="preserve"> de configurações de penas (*.</w:t>
      </w:r>
      <w:proofErr w:type="spellStart"/>
      <w:r w:rsidRPr="00EA3EA3">
        <w:rPr>
          <w:rFonts w:asciiTheme="minorHAnsi" w:hAnsiTheme="minorHAnsi" w:cstheme="minorHAnsi"/>
        </w:rPr>
        <w:t>ctb</w:t>
      </w:r>
      <w:proofErr w:type="spellEnd"/>
      <w:r w:rsidRPr="00EA3EA3">
        <w:rPr>
          <w:rFonts w:asciiTheme="minorHAnsi" w:hAnsiTheme="minorHAnsi" w:cstheme="minorHAnsi"/>
        </w:rPr>
        <w:t>)</w:t>
      </w:r>
      <w:proofErr w:type="gramStart"/>
      <w:r w:rsidRPr="00EA3EA3">
        <w:rPr>
          <w:rFonts w:asciiTheme="minorHAnsi" w:hAnsiTheme="minorHAnsi" w:cstheme="minorHAnsi"/>
        </w:rPr>
        <w:t>) .</w:t>
      </w:r>
      <w:proofErr w:type="gramEnd"/>
      <w:r w:rsidRPr="00EA3EA3">
        <w:rPr>
          <w:rFonts w:asciiTheme="minorHAnsi" w:hAnsiTheme="minorHAnsi" w:cstheme="minorHAnsi"/>
        </w:rPr>
        <w:t xml:space="preserve"> </w:t>
      </w:r>
    </w:p>
    <w:p w14:paraId="07C6A2E4"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Os projetos deverão ser obedecidos as legendas da ABNT, a fim de que sejam padronizadas as apresentações e formatos. Deverão conter o selo padrão da Prefeitura Municipal. Estarem todos os projetos executivos aprovados nos órgãos competentes, incluindo as concessionárias pertinentes. </w:t>
      </w:r>
    </w:p>
    <w:p w14:paraId="0C88D232"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A validação dos projetos, conferência de cálculos e dimensionamentos, que são de única responsabilidade da Contratante. </w:t>
      </w:r>
    </w:p>
    <w:p w14:paraId="76767926" w14:textId="6A63AA4A" w:rsidR="0007751A"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A emissão da ART, com engenheiro responsável técnico responsável e específicos para cada área, com a respectiva taxa recolhida antes do início das obras. - Formatos serão todos no A1 e com seguintes escalas:</w:t>
      </w:r>
    </w:p>
    <w:p w14:paraId="310906FD" w14:textId="77777777" w:rsidR="00BA66DD" w:rsidRPr="00EA3EA3" w:rsidRDefault="00BA66DD" w:rsidP="007B4283">
      <w:pPr>
        <w:pStyle w:val="SemEspaamento"/>
        <w:ind w:right="-568"/>
        <w:jc w:val="both"/>
        <w:rPr>
          <w:rFonts w:asciiTheme="minorHAnsi" w:hAnsiTheme="minorHAnsi" w:cstheme="minorHAnsi"/>
        </w:rPr>
      </w:pPr>
    </w:p>
    <w:p w14:paraId="25D449AB" w14:textId="77777777" w:rsidR="00BA66DD" w:rsidRPr="00EA3EA3" w:rsidRDefault="00BA66DD" w:rsidP="007B4283">
      <w:pPr>
        <w:pStyle w:val="SemEspaamento"/>
        <w:ind w:right="-568"/>
        <w:jc w:val="both"/>
        <w:rPr>
          <w:rFonts w:asciiTheme="minorHAnsi" w:hAnsiTheme="minorHAnsi" w:cstheme="minorHAnsi"/>
        </w:rPr>
      </w:pPr>
    </w:p>
    <w:p w14:paraId="291603C7"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a) Memorial de Cálculo de Traçado Horizontal e Vertical – formato A4, </w:t>
      </w:r>
    </w:p>
    <w:p w14:paraId="0B9483D1"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b) Planta e Perfil do Projeto Geométrico – formato A1 – escala 1:1.000, </w:t>
      </w:r>
    </w:p>
    <w:p w14:paraId="7B8054B7"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lastRenderedPageBreak/>
        <w:t xml:space="preserve">c) Planta das Interseções - formato A1 – escala 1: 500, </w:t>
      </w:r>
    </w:p>
    <w:p w14:paraId="5C8445A6"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d) Perfil das Interseções – formato A1 – escalas 1:1.000(horizontal) e 1:100(vertical), </w:t>
      </w:r>
    </w:p>
    <w:p w14:paraId="5775F8E1"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e) Seção Transversal Tipo – formato A1 – escala 1: 50 </w:t>
      </w:r>
    </w:p>
    <w:p w14:paraId="3208F065"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f) Relatório de Notas de Serviço da Camada Acabada – formato A4 – escala adequada; </w:t>
      </w:r>
    </w:p>
    <w:p w14:paraId="0A19BAEC"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g) Memorial de Cálculo de Volumes – formato A4, </w:t>
      </w:r>
    </w:p>
    <w:p w14:paraId="52E92585"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h) Planta de Distribuição de Volumes – formato A1 – escala 1: 5.000, </w:t>
      </w:r>
    </w:p>
    <w:p w14:paraId="269D75A1"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i)Perfil de Distribuição de Volumes – formato A1 – escala 1:5.000, </w:t>
      </w:r>
    </w:p>
    <w:p w14:paraId="4E86CFA1" w14:textId="77777777" w:rsidR="00BA66DD" w:rsidRPr="00EA3EA3" w:rsidRDefault="00BA66DD" w:rsidP="007B4283">
      <w:pPr>
        <w:pStyle w:val="SemEspaamento"/>
        <w:ind w:right="-568"/>
        <w:jc w:val="both"/>
        <w:rPr>
          <w:rFonts w:asciiTheme="minorHAnsi" w:hAnsiTheme="minorHAnsi" w:cstheme="minorHAnsi"/>
        </w:rPr>
      </w:pPr>
      <w:proofErr w:type="gramStart"/>
      <w:r w:rsidRPr="00EA3EA3">
        <w:rPr>
          <w:rFonts w:asciiTheme="minorHAnsi" w:hAnsiTheme="minorHAnsi" w:cstheme="minorHAnsi"/>
        </w:rPr>
        <w:t>j)Planta</w:t>
      </w:r>
      <w:proofErr w:type="gramEnd"/>
      <w:r w:rsidRPr="00EA3EA3">
        <w:rPr>
          <w:rFonts w:asciiTheme="minorHAnsi" w:hAnsiTheme="minorHAnsi" w:cstheme="minorHAnsi"/>
        </w:rPr>
        <w:t xml:space="preserve"> de Localização de Jazidas - formato A1–escala 1: 1.000, </w:t>
      </w:r>
    </w:p>
    <w:p w14:paraId="15FC24EC"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k) Quadro de Orientação de Terraplenagem – formato A4, </w:t>
      </w:r>
    </w:p>
    <w:p w14:paraId="67E768E2"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l)Memorial Descritivo dos Estudos Hidrológicos – formato A4, </w:t>
      </w:r>
    </w:p>
    <w:p w14:paraId="7446D31C"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m)Planta de Bacias Hidrográficas – formato A1 – escala 1: 50.000. </w:t>
      </w:r>
    </w:p>
    <w:p w14:paraId="7DAAE654"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n) Planta de pavimentação em formato A1 na escala 1:100, ou 1:50 quando necessário. </w:t>
      </w:r>
    </w:p>
    <w:p w14:paraId="30CE575A"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o) Planta de Drenagem das Vias – formato A1 – escala 1: 1.000, </w:t>
      </w:r>
    </w:p>
    <w:p w14:paraId="1246B9F5" w14:textId="20532565"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p) Perfil dos Dispositivos de Drenagem – formato A1,</w:t>
      </w:r>
    </w:p>
    <w:p w14:paraId="31C997E4"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q) Planta de Dispositivos de Drenagem – Detalhamento – formato A1 – escala adequada, </w:t>
      </w:r>
    </w:p>
    <w:p w14:paraId="0B394D6D"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r) Planta de Sinalização Horizontal e Vertical – formato A1 – escala 1:1.000 ou 1:500 quando necessário, s) Planta de Detalhes de Sinalização – formato A1 – escala adequada, </w:t>
      </w:r>
    </w:p>
    <w:p w14:paraId="54020D7F"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t) Memória de Cálculo do Dimensionamento da Estrutura – formato A4, </w:t>
      </w:r>
    </w:p>
    <w:p w14:paraId="5FAF7FFB"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u) Planta de Detalhamento da Estrutura – formato A1 – escala adequada, </w:t>
      </w:r>
    </w:p>
    <w:p w14:paraId="6C6CABEB"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v) Memória de Cálculo do Dimensionamento da Estrutura de contenção –formato A4, </w:t>
      </w:r>
    </w:p>
    <w:p w14:paraId="69527EB3" w14:textId="6D6E09D5"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w) Planta de Detalhamento da Estrutura de contenção (se necessário) formato A1 – escala adequada.</w:t>
      </w:r>
    </w:p>
    <w:p w14:paraId="779CB84D" w14:textId="77777777" w:rsidR="00BA66DD" w:rsidRPr="00EA3EA3" w:rsidRDefault="00BA66DD" w:rsidP="007B4283">
      <w:pPr>
        <w:pStyle w:val="SemEspaamento"/>
        <w:ind w:right="-568"/>
        <w:jc w:val="both"/>
        <w:rPr>
          <w:rFonts w:asciiTheme="minorHAnsi" w:hAnsiTheme="minorHAnsi" w:cstheme="minorHAnsi"/>
        </w:rPr>
      </w:pPr>
    </w:p>
    <w:p w14:paraId="000827DB"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Memorial, justificativa, descritivo </w:t>
      </w:r>
      <w:proofErr w:type="spellStart"/>
      <w:r w:rsidRPr="00EA3EA3">
        <w:rPr>
          <w:rFonts w:asciiTheme="minorHAnsi" w:hAnsiTheme="minorHAnsi" w:cstheme="minorHAnsi"/>
        </w:rPr>
        <w:t>etc</w:t>
      </w:r>
      <w:proofErr w:type="spellEnd"/>
      <w:r w:rsidRPr="00EA3EA3">
        <w:rPr>
          <w:rFonts w:asciiTheme="minorHAnsi" w:hAnsiTheme="minorHAnsi" w:cstheme="minorHAnsi"/>
        </w:rPr>
        <w:t xml:space="preserve"> texto deverá ser em WORD (Office 2016) com arquivo extensão.doc e fonte Arial, estilo normal e tamanho </w:t>
      </w:r>
      <w:proofErr w:type="gramStart"/>
      <w:r w:rsidRPr="00EA3EA3">
        <w:rPr>
          <w:rFonts w:asciiTheme="minorHAnsi" w:hAnsiTheme="minorHAnsi" w:cstheme="minorHAnsi"/>
        </w:rPr>
        <w:t>12.No</w:t>
      </w:r>
      <w:proofErr w:type="gramEnd"/>
      <w:r w:rsidRPr="00EA3EA3">
        <w:rPr>
          <w:rFonts w:asciiTheme="minorHAnsi" w:hAnsiTheme="minorHAnsi" w:cstheme="minorHAnsi"/>
        </w:rPr>
        <w:t xml:space="preserve"> formato A4. </w:t>
      </w:r>
    </w:p>
    <w:p w14:paraId="5E00580A"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 Planilha em arquivo XLSX (planilha Excel) Office </w:t>
      </w:r>
      <w:proofErr w:type="gramStart"/>
      <w:r w:rsidRPr="00EA3EA3">
        <w:rPr>
          <w:rFonts w:asciiTheme="minorHAnsi" w:hAnsiTheme="minorHAnsi" w:cstheme="minorHAnsi"/>
        </w:rPr>
        <w:t>2016,com</w:t>
      </w:r>
      <w:proofErr w:type="gramEnd"/>
      <w:r w:rsidRPr="00EA3EA3">
        <w:rPr>
          <w:rFonts w:asciiTheme="minorHAnsi" w:hAnsiTheme="minorHAnsi" w:cstheme="minorHAnsi"/>
        </w:rPr>
        <w:t xml:space="preserve"> </w:t>
      </w:r>
      <w:proofErr w:type="spellStart"/>
      <w:r w:rsidRPr="00EA3EA3">
        <w:rPr>
          <w:rFonts w:asciiTheme="minorHAnsi" w:hAnsiTheme="minorHAnsi" w:cstheme="minorHAnsi"/>
        </w:rPr>
        <w:t>arred</w:t>
      </w:r>
      <w:proofErr w:type="spellEnd"/>
      <w:r w:rsidRPr="00EA3EA3">
        <w:rPr>
          <w:rFonts w:asciiTheme="minorHAnsi" w:hAnsiTheme="minorHAnsi" w:cstheme="minorHAnsi"/>
        </w:rPr>
        <w:t xml:space="preserve"> para duas casas. </w:t>
      </w:r>
    </w:p>
    <w:p w14:paraId="79815694" w14:textId="53ED9F2D"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Composição de Custo Unitário, Cronograma e Memória de Cálculo em arquivo XLSX (planilha Excel) Office 2016.</w:t>
      </w:r>
    </w:p>
    <w:p w14:paraId="12B2EA8D" w14:textId="77777777" w:rsidR="00BA66DD" w:rsidRPr="00EA3EA3" w:rsidRDefault="00BA66DD" w:rsidP="007B4283">
      <w:pPr>
        <w:pStyle w:val="SemEspaamento"/>
        <w:ind w:right="-568"/>
        <w:jc w:val="both"/>
        <w:rPr>
          <w:rFonts w:asciiTheme="minorHAnsi" w:hAnsiTheme="minorHAnsi" w:cstheme="minorHAnsi"/>
        </w:rPr>
      </w:pPr>
    </w:p>
    <w:p w14:paraId="58C62FF2" w14:textId="2449B5B0"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DOCUMENTOS E LEGISLAÇÕES A CONSULTAR</w:t>
      </w:r>
    </w:p>
    <w:p w14:paraId="60480B58" w14:textId="77777777" w:rsidR="00BA66DD" w:rsidRPr="00EA3EA3" w:rsidRDefault="00BA66DD" w:rsidP="007B4283">
      <w:pPr>
        <w:pStyle w:val="SemEspaamento"/>
        <w:ind w:right="-568"/>
        <w:jc w:val="both"/>
        <w:rPr>
          <w:rFonts w:asciiTheme="minorHAnsi" w:hAnsiTheme="minorHAnsi" w:cstheme="minorHAnsi"/>
        </w:rPr>
      </w:pPr>
    </w:p>
    <w:p w14:paraId="50B7A713" w14:textId="7126014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Na execução dos trabalhos deverão ser observadas as resoluções do Conselho Nacional do Meio Ambiente (CONAMA), legislações pertinentes à implantação das obras, tais como: Planos de Ordenamento Territorial; Áreas de Proteção Ambiental ou qualquer outro dispositivo legal que afete a concepção e/ou implantação das obras, e em especial os relacionados a seguir:</w:t>
      </w:r>
    </w:p>
    <w:p w14:paraId="1D22E033" w14:textId="77777777" w:rsidR="00BA66DD" w:rsidRPr="00EA3EA3" w:rsidRDefault="00BA66DD" w:rsidP="007B4283">
      <w:pPr>
        <w:pStyle w:val="SemEspaamento"/>
        <w:ind w:right="-568"/>
        <w:jc w:val="both"/>
        <w:rPr>
          <w:rFonts w:asciiTheme="minorHAnsi" w:hAnsiTheme="minorHAnsi" w:cstheme="minorHAnsi"/>
        </w:rPr>
      </w:pPr>
    </w:p>
    <w:p w14:paraId="0AC957B7"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a) Preços da Caixa Econômica Federal – Sistema Nacional de Pesquisa e Custos e Índices de Construção Civil (SINAPI) – Art. 125 da Lei 12.465/2011; </w:t>
      </w:r>
    </w:p>
    <w:p w14:paraId="71B8114E"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b) Lei de Saneamento Básico nº 11.445/2007 e seu Decreto regulamentador 7.217/2010; </w:t>
      </w:r>
    </w:p>
    <w:p w14:paraId="791276E6"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c) Lei dos Consórcios Públicos nº 11.107/2005 e seu Decreto regulamentador nº 6.017/2007; </w:t>
      </w:r>
    </w:p>
    <w:p w14:paraId="3FF13932"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d) Resolução CONAMA nº 01/86 – Dispõe sobre a Avaliação de Impacto Ambiental; </w:t>
      </w:r>
    </w:p>
    <w:p w14:paraId="46E7E8F6"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e) Resolução CONAMA nº 237/97 - Dispõe sobre os procedimentos e critérios utilizados no licenciamento ambiental. </w:t>
      </w:r>
    </w:p>
    <w:p w14:paraId="56DF4F1B" w14:textId="77777777" w:rsidR="00BA66DD"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f) Legislação e outros normativos correlatos aos serviços objeto desta contratação. </w:t>
      </w:r>
    </w:p>
    <w:p w14:paraId="3E2405CE" w14:textId="3E346818" w:rsidR="006D7F8B" w:rsidRPr="00EA3EA3" w:rsidRDefault="00BA66DD" w:rsidP="007B4283">
      <w:pPr>
        <w:pStyle w:val="SemEspaamento"/>
        <w:ind w:right="-568"/>
        <w:jc w:val="both"/>
        <w:rPr>
          <w:rFonts w:asciiTheme="minorHAnsi" w:hAnsiTheme="minorHAnsi" w:cstheme="minorHAnsi"/>
        </w:rPr>
      </w:pPr>
      <w:r w:rsidRPr="00EA3EA3">
        <w:rPr>
          <w:rFonts w:asciiTheme="minorHAnsi" w:hAnsiTheme="minorHAnsi" w:cstheme="minorHAnsi"/>
        </w:rPr>
        <w:t>g) Normas técnicas da companhia estadual de saneamento do Estado;</w:t>
      </w:r>
    </w:p>
    <w:p w14:paraId="123DBB73" w14:textId="77777777" w:rsidR="006D7F8B" w:rsidRPr="00EA3EA3" w:rsidRDefault="006D7F8B" w:rsidP="007B4283">
      <w:pPr>
        <w:pStyle w:val="SemEspaamento"/>
        <w:ind w:right="-568"/>
        <w:jc w:val="both"/>
        <w:rPr>
          <w:rFonts w:asciiTheme="minorHAnsi" w:hAnsiTheme="minorHAnsi" w:cstheme="minorHAnsi"/>
        </w:rPr>
      </w:pPr>
    </w:p>
    <w:p w14:paraId="502B1E77" w14:textId="265EFB26"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Normas da ABNT a consultar. Na execução dos trabalhos deverão ser observadas as normas da Associação Brasileira de Normas Técnicas (ABNT), em especial as relacionadas a seguir:</w:t>
      </w:r>
    </w:p>
    <w:p w14:paraId="2FB91C79" w14:textId="77777777" w:rsidR="006D7F8B" w:rsidRPr="00EA3EA3" w:rsidRDefault="006D7F8B" w:rsidP="007B4283">
      <w:pPr>
        <w:pStyle w:val="SemEspaamento"/>
        <w:ind w:right="-568"/>
        <w:jc w:val="both"/>
        <w:rPr>
          <w:rFonts w:asciiTheme="minorHAnsi" w:hAnsiTheme="minorHAnsi" w:cstheme="minorHAnsi"/>
        </w:rPr>
      </w:pPr>
    </w:p>
    <w:p w14:paraId="7715A821"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a) NBR 9648 – Estudos de Concepção de Sistemas de Esgotamento Sanitário; </w:t>
      </w:r>
    </w:p>
    <w:p w14:paraId="09AE7918" w14:textId="61F7B633"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lastRenderedPageBreak/>
        <w:t>b) NBR 9649 – Projeto de redes coletoras de esgoto;</w:t>
      </w:r>
    </w:p>
    <w:p w14:paraId="503FD7CD"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c) NBR 12207 – Projeto de interceptores de esgoto sanitário; </w:t>
      </w:r>
    </w:p>
    <w:p w14:paraId="7E204B7B"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d) NBR 12208 – Projetos de estação elevatória; </w:t>
      </w:r>
    </w:p>
    <w:p w14:paraId="7ADB93C7"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d.1) NBR 13969 – Tanques sépticos, unidades tratamento complementar, disposição final dos efluentes, projeto, construção e operação; </w:t>
      </w:r>
    </w:p>
    <w:p w14:paraId="12717E34"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e) NBR 14931 – Execução de Estruturas de Concreto; </w:t>
      </w:r>
    </w:p>
    <w:p w14:paraId="42124AF4"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f) NBR 13133 – Execução de levantamento topográfico; </w:t>
      </w:r>
    </w:p>
    <w:p w14:paraId="664059B6"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g) NBR 6118 – Projeto de Estruturas de Concreto; </w:t>
      </w:r>
    </w:p>
    <w:p w14:paraId="20BEB3FA"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h) NBR 6122 – Projeto e Execução de Fundações; </w:t>
      </w:r>
    </w:p>
    <w:p w14:paraId="7E23C31C"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i) NBR 9603 – Sondagem a trado; </w:t>
      </w:r>
    </w:p>
    <w:p w14:paraId="6C6412F3"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j) NBR 6484 – Solo – Sondagens de simples reconhecimento com SPT – método de ensaio; </w:t>
      </w:r>
    </w:p>
    <w:p w14:paraId="38D964D1"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k) NBR 6497 – Levantamento Geotécnico; m) NBR 8044 – Projeto Geotécnico; </w:t>
      </w:r>
    </w:p>
    <w:p w14:paraId="45D3771C"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l) NBR 5984 – Norma Geral de Desenho Técnico (antiga NB-8); </w:t>
      </w:r>
    </w:p>
    <w:p w14:paraId="310A055C"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m) NBR 6024 – Numeração progressiva das seções de um documento; </w:t>
      </w:r>
    </w:p>
    <w:p w14:paraId="091AA4CD"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n) NBR 8196 – Desenho técnico – Emprego de escalas; </w:t>
      </w:r>
    </w:p>
    <w:p w14:paraId="18A14169"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o) NBR 8402 – Execução de caractere para escrita em desenho técnico; </w:t>
      </w:r>
    </w:p>
    <w:p w14:paraId="0FB71F7F"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p) NBR 8403 - Aplicação de linhas em desenhos - tipos de linhas, largura de linhas; </w:t>
      </w:r>
    </w:p>
    <w:p w14:paraId="5745459E"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q) NBR 10067 – Princípios gerais de representação em desenho técnico; </w:t>
      </w:r>
    </w:p>
    <w:p w14:paraId="0893A402"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r) NBR 10647 – Terminologia para elaboração de desenho técnico; </w:t>
      </w:r>
    </w:p>
    <w:p w14:paraId="73CAAC33"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s) NBR 10068 – Folha de desenho – Leiaute e dimensões; </w:t>
      </w:r>
    </w:p>
    <w:p w14:paraId="5F238E71"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t) NBR 10126 – Contagem em desenho técnico; </w:t>
      </w:r>
    </w:p>
    <w:p w14:paraId="45E13D75" w14:textId="77777777"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u) NBR 13142 – Desenho técnico – dobramento de cópia; </w:t>
      </w:r>
    </w:p>
    <w:p w14:paraId="158EE4D3" w14:textId="721C61CF" w:rsidR="006D7F8B" w:rsidRPr="00EA3EA3" w:rsidRDefault="006D7F8B" w:rsidP="007B4283">
      <w:pPr>
        <w:pStyle w:val="SemEspaamento"/>
        <w:ind w:right="-568"/>
        <w:jc w:val="both"/>
        <w:rPr>
          <w:rFonts w:asciiTheme="minorHAnsi" w:hAnsiTheme="minorHAnsi" w:cstheme="minorHAnsi"/>
        </w:rPr>
      </w:pPr>
      <w:r w:rsidRPr="00EA3EA3">
        <w:rPr>
          <w:rFonts w:asciiTheme="minorHAnsi" w:hAnsiTheme="minorHAnsi" w:cstheme="minorHAnsi"/>
        </w:rPr>
        <w:t>v) Outras normas correlatas aos serviços objeto desta contratação</w:t>
      </w:r>
    </w:p>
    <w:p w14:paraId="19FE6212" w14:textId="77777777" w:rsidR="006D7F8B" w:rsidRPr="00EA3EA3" w:rsidRDefault="006D7F8B" w:rsidP="007B4283">
      <w:pPr>
        <w:pStyle w:val="SemEspaamento"/>
        <w:ind w:right="-568"/>
        <w:jc w:val="both"/>
        <w:rPr>
          <w:rFonts w:asciiTheme="minorHAnsi" w:hAnsiTheme="minorHAnsi" w:cstheme="minorHAnsi"/>
        </w:rPr>
      </w:pPr>
    </w:p>
    <w:p w14:paraId="1BB485AE" w14:textId="416151E1" w:rsidR="00EE6B37" w:rsidRPr="00EA3EA3" w:rsidRDefault="00EE6B37" w:rsidP="007B4283">
      <w:pPr>
        <w:pStyle w:val="Nivel01"/>
        <w:spacing w:before="0" w:after="0" w:line="240" w:lineRule="auto"/>
        <w:ind w:right="-568"/>
        <w:rPr>
          <w:rFonts w:asciiTheme="minorHAnsi" w:hAnsiTheme="minorHAnsi" w:cstheme="minorHAnsi"/>
          <w:sz w:val="22"/>
          <w:szCs w:val="22"/>
        </w:rPr>
      </w:pPr>
      <w:r w:rsidRPr="00EA3EA3">
        <w:rPr>
          <w:rFonts w:asciiTheme="minorHAnsi" w:hAnsiTheme="minorHAnsi" w:cstheme="minorHAnsi"/>
          <w:sz w:val="22"/>
          <w:szCs w:val="22"/>
        </w:rPr>
        <w:t>6. GESTÃO DO CONTRATO</w:t>
      </w:r>
    </w:p>
    <w:p w14:paraId="4071F682" w14:textId="77777777" w:rsidR="00A41984" w:rsidRPr="00EA3EA3" w:rsidRDefault="00A41984" w:rsidP="008D6ADA">
      <w:pPr>
        <w:pStyle w:val="Nivel2"/>
        <w:rPr>
          <w:rFonts w:asciiTheme="minorHAnsi" w:hAnsiTheme="minorHAnsi" w:cstheme="minorHAnsi"/>
        </w:rPr>
      </w:pPr>
    </w:p>
    <w:p w14:paraId="77791F67" w14:textId="2D0C003D" w:rsidR="00EE6B37" w:rsidRPr="00EA3EA3" w:rsidRDefault="00EE6B37" w:rsidP="008D6ADA">
      <w:pPr>
        <w:pStyle w:val="Nivel2"/>
        <w:rPr>
          <w:rFonts w:asciiTheme="minorHAnsi" w:hAnsiTheme="minorHAnsi" w:cstheme="minorHAnsi"/>
        </w:rPr>
      </w:pPr>
      <w:r w:rsidRPr="00EA3EA3">
        <w:rPr>
          <w:rFonts w:asciiTheme="minorHAnsi" w:hAnsiTheme="minorHAnsi" w:cstheme="minorHAnsi"/>
        </w:rPr>
        <w:t>6.1. O contrato deverá ser executado fielmente pelas partes, de acordo com as cláusulas avençadas e as normas da Lei nº 14.133, de 2021, e cada parte responderá pelas consequências de sua inexecução total ou parcial.</w:t>
      </w:r>
    </w:p>
    <w:p w14:paraId="06599DD0" w14:textId="77777777" w:rsidR="00A41984" w:rsidRPr="00EA3EA3" w:rsidRDefault="00A41984" w:rsidP="008D6ADA">
      <w:pPr>
        <w:pStyle w:val="Nivel2"/>
        <w:rPr>
          <w:rFonts w:asciiTheme="minorHAnsi" w:hAnsiTheme="minorHAnsi" w:cstheme="minorHAnsi"/>
        </w:rPr>
      </w:pPr>
    </w:p>
    <w:p w14:paraId="7CB69F49" w14:textId="4A00E23A" w:rsidR="00EE6B37" w:rsidRPr="00EA3EA3" w:rsidRDefault="00EE6B37" w:rsidP="008D6ADA">
      <w:pPr>
        <w:pStyle w:val="Nivel2"/>
        <w:rPr>
          <w:rFonts w:asciiTheme="minorHAnsi" w:hAnsiTheme="minorHAnsi" w:cstheme="minorHAnsi"/>
        </w:rPr>
      </w:pPr>
      <w:r w:rsidRPr="00EA3EA3">
        <w:rPr>
          <w:rFonts w:asciiTheme="minorHAnsi" w:hAnsiTheme="minorHAnsi" w:cstheme="minorHAnsi"/>
        </w:rPr>
        <w:t>6.2. Em caso de impedimento, ordem de paralisação ou suspensão do contrato, o cronograma de execução será prorrogado automaticamente pelo tempo correspondente, anotadas tais circunstâncias mediante simples apostila.</w:t>
      </w:r>
      <w:r w:rsidR="009C31F5" w:rsidRPr="00EA3EA3">
        <w:rPr>
          <w:rFonts w:asciiTheme="minorHAnsi" w:hAnsiTheme="minorHAnsi" w:cstheme="minorHAnsi"/>
        </w:rPr>
        <w:t xml:space="preserve">  (Lei nº 14.133/2021, art. 115, §5º).</w:t>
      </w:r>
    </w:p>
    <w:p w14:paraId="43C56BAB" w14:textId="77777777" w:rsidR="00A41984" w:rsidRPr="00EA3EA3" w:rsidRDefault="00A41984" w:rsidP="008D6ADA">
      <w:pPr>
        <w:pStyle w:val="Nivel2"/>
        <w:rPr>
          <w:rFonts w:asciiTheme="minorHAnsi" w:hAnsiTheme="minorHAnsi" w:cstheme="minorHAnsi"/>
        </w:rPr>
      </w:pPr>
    </w:p>
    <w:p w14:paraId="0509B0E1" w14:textId="3707DD66" w:rsidR="00EE6B37" w:rsidRPr="00EA3EA3" w:rsidRDefault="00EE6B37" w:rsidP="008D6ADA">
      <w:pPr>
        <w:pStyle w:val="Nivel2"/>
        <w:rPr>
          <w:rFonts w:asciiTheme="minorHAnsi" w:hAnsiTheme="minorHAnsi" w:cstheme="minorHAnsi"/>
        </w:rPr>
      </w:pPr>
      <w:r w:rsidRPr="00EA3EA3">
        <w:rPr>
          <w:rFonts w:asciiTheme="minorHAnsi" w:hAnsiTheme="minorHAnsi" w:cstheme="minorHAnsi"/>
        </w:rPr>
        <w:t>6.3. As comunicações entre o órgão ou entidade e a contratada devem ser realizadas por escrito sempre que o ato exigir tal formalidade, admitindo-se o uso de mensagem eletrônica para esse fim.</w:t>
      </w:r>
    </w:p>
    <w:p w14:paraId="7A861700" w14:textId="77777777" w:rsidR="00A41984" w:rsidRPr="00EA3EA3" w:rsidRDefault="00A41984" w:rsidP="008D6ADA">
      <w:pPr>
        <w:pStyle w:val="Nivel2"/>
        <w:rPr>
          <w:rFonts w:asciiTheme="minorHAnsi" w:hAnsiTheme="minorHAnsi" w:cstheme="minorHAnsi"/>
        </w:rPr>
      </w:pPr>
    </w:p>
    <w:p w14:paraId="5FD356DE" w14:textId="07C06241" w:rsidR="00EE6B37" w:rsidRPr="00EA3EA3" w:rsidRDefault="00EE6B37" w:rsidP="008D6ADA">
      <w:pPr>
        <w:pStyle w:val="Nivel2"/>
        <w:rPr>
          <w:rFonts w:asciiTheme="minorHAnsi" w:hAnsiTheme="minorHAnsi" w:cstheme="minorHAnsi"/>
        </w:rPr>
      </w:pPr>
      <w:r w:rsidRPr="00EA3EA3">
        <w:rPr>
          <w:rFonts w:asciiTheme="minorHAnsi" w:hAnsiTheme="minorHAnsi" w:cstheme="minorHAnsi"/>
        </w:rPr>
        <w:t>6.4. O órgão ou entidade poderá convocar representante da empresa para adoção de providências que devam ser cumpridas de imediato.</w:t>
      </w:r>
    </w:p>
    <w:p w14:paraId="362801A0" w14:textId="77777777" w:rsidR="00A41984" w:rsidRPr="00EA3EA3" w:rsidRDefault="00A41984" w:rsidP="008D6ADA">
      <w:pPr>
        <w:pStyle w:val="Nivel2"/>
        <w:rPr>
          <w:rFonts w:asciiTheme="minorHAnsi" w:hAnsiTheme="minorHAnsi" w:cstheme="minorHAnsi"/>
        </w:rPr>
      </w:pPr>
    </w:p>
    <w:p w14:paraId="49B86627" w14:textId="052D4E78" w:rsidR="00EE6B37" w:rsidRPr="00EA3EA3" w:rsidRDefault="00EE6B37" w:rsidP="008D6ADA">
      <w:pPr>
        <w:pStyle w:val="Nivel2"/>
        <w:rPr>
          <w:rFonts w:asciiTheme="minorHAnsi" w:hAnsiTheme="minorHAnsi" w:cstheme="minorHAnsi"/>
        </w:rPr>
      </w:pPr>
      <w:r w:rsidRPr="00EA3EA3">
        <w:rPr>
          <w:rFonts w:asciiTheme="minorHAnsi" w:hAnsiTheme="minorHAnsi" w:cstheme="minorHAnsi"/>
        </w:rPr>
        <w:t>6.5.  Após a assinatura do contrato ou instrumento equivalente</w:t>
      </w:r>
      <w:r w:rsidRPr="00EA3EA3">
        <w:rPr>
          <w:rFonts w:asciiTheme="minorHAnsi" w:hAnsiTheme="minorHAnsi" w:cstheme="minorHAnsi"/>
          <w:strike/>
        </w:rPr>
        <w:t>,</w:t>
      </w:r>
      <w:r w:rsidRPr="00EA3EA3">
        <w:rPr>
          <w:rFonts w:asciiTheme="minorHAnsi" w:hAnsiTheme="minorHAnsi" w:cstheme="minorHAnsi"/>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9BCA2D6" w14:textId="77777777" w:rsidR="00EE6B37" w:rsidRPr="00EA3EA3" w:rsidRDefault="00EE6B37" w:rsidP="008D6ADA">
      <w:pPr>
        <w:pStyle w:val="Nivel2"/>
        <w:rPr>
          <w:rFonts w:asciiTheme="minorHAnsi" w:hAnsiTheme="minorHAnsi" w:cstheme="minorHAnsi"/>
        </w:rPr>
      </w:pPr>
    </w:p>
    <w:p w14:paraId="4086A333" w14:textId="4B3647B5" w:rsidR="00EE6B37" w:rsidRPr="00EA3EA3" w:rsidRDefault="00EE6B37" w:rsidP="008D6ADA">
      <w:pPr>
        <w:pStyle w:val="Nivel2"/>
        <w:rPr>
          <w:rFonts w:asciiTheme="minorHAnsi" w:hAnsiTheme="minorHAnsi" w:cstheme="minorHAnsi"/>
          <w:b/>
          <w:bCs/>
        </w:rPr>
      </w:pPr>
      <w:r w:rsidRPr="00EA3EA3">
        <w:rPr>
          <w:rFonts w:asciiTheme="minorHAnsi" w:hAnsiTheme="minorHAnsi" w:cstheme="minorHAnsi"/>
          <w:b/>
          <w:bCs/>
        </w:rPr>
        <w:t>Fiscalização</w:t>
      </w:r>
      <w:r w:rsidR="007B4198" w:rsidRPr="00EA3EA3">
        <w:rPr>
          <w:rFonts w:asciiTheme="minorHAnsi" w:hAnsiTheme="minorHAnsi" w:cstheme="minorHAnsi"/>
          <w:b/>
          <w:bCs/>
        </w:rPr>
        <w:t xml:space="preserve"> Técnica </w:t>
      </w:r>
    </w:p>
    <w:p w14:paraId="38C5CB09" w14:textId="77777777" w:rsidR="00A41984" w:rsidRPr="00EA3EA3" w:rsidRDefault="00A41984" w:rsidP="008D6ADA">
      <w:pPr>
        <w:pStyle w:val="Nivel2"/>
        <w:rPr>
          <w:rFonts w:asciiTheme="minorHAnsi" w:hAnsiTheme="minorHAnsi" w:cstheme="minorHAnsi"/>
        </w:rPr>
      </w:pPr>
    </w:p>
    <w:p w14:paraId="40699208" w14:textId="0C0711D5" w:rsidR="00EE6B37" w:rsidRPr="00EA3EA3" w:rsidRDefault="00EE6B37" w:rsidP="008D6ADA">
      <w:pPr>
        <w:pStyle w:val="Nivel2"/>
        <w:rPr>
          <w:rFonts w:asciiTheme="minorHAnsi" w:hAnsiTheme="minorHAnsi" w:cstheme="minorHAnsi"/>
        </w:rPr>
      </w:pPr>
      <w:r w:rsidRPr="00EA3EA3">
        <w:rPr>
          <w:rFonts w:asciiTheme="minorHAnsi" w:hAnsiTheme="minorHAnsi" w:cstheme="minorHAnsi"/>
        </w:rPr>
        <w:t xml:space="preserve">6.6. </w:t>
      </w:r>
      <w:r w:rsidR="00B07D79" w:rsidRPr="00EA3EA3">
        <w:rPr>
          <w:rFonts w:asciiTheme="minorHAnsi" w:hAnsiTheme="minorHAnsi" w:cstheme="minorHAnsi"/>
        </w:rPr>
        <w:t xml:space="preserve">Sanar dúvidas ou divergências técnicas relacionadas à execução do objeto; </w:t>
      </w:r>
    </w:p>
    <w:p w14:paraId="1114E394" w14:textId="77777777" w:rsidR="006A42F0" w:rsidRPr="00EA3EA3" w:rsidRDefault="006A42F0" w:rsidP="008D6ADA">
      <w:pPr>
        <w:pStyle w:val="Nivel2"/>
        <w:rPr>
          <w:rFonts w:asciiTheme="minorHAnsi" w:hAnsiTheme="minorHAnsi" w:cstheme="minorHAnsi"/>
        </w:rPr>
      </w:pPr>
    </w:p>
    <w:p w14:paraId="58C2D610" w14:textId="0643BD66" w:rsidR="006A42F0" w:rsidRPr="00EA3EA3" w:rsidRDefault="006A42F0" w:rsidP="008D6ADA">
      <w:pPr>
        <w:pStyle w:val="Nivel2"/>
        <w:rPr>
          <w:rFonts w:asciiTheme="minorHAnsi" w:hAnsiTheme="minorHAnsi" w:cstheme="minorHAnsi"/>
        </w:rPr>
      </w:pPr>
      <w:r w:rsidRPr="00EA3EA3">
        <w:rPr>
          <w:rFonts w:asciiTheme="minorHAnsi" w:hAnsiTheme="minorHAnsi" w:cstheme="minorHAnsi"/>
        </w:rPr>
        <w:t xml:space="preserve">6.7. </w:t>
      </w:r>
      <w:r w:rsidR="009A3D8E" w:rsidRPr="00EA3EA3">
        <w:rPr>
          <w:rFonts w:asciiTheme="minorHAnsi" w:hAnsiTheme="minorHAnsi" w:cstheme="minorHAnsi"/>
        </w:rPr>
        <w:t>R</w:t>
      </w:r>
      <w:r w:rsidRPr="00EA3EA3">
        <w:rPr>
          <w:rFonts w:asciiTheme="minorHAnsi" w:hAnsiTheme="minorHAnsi" w:cstheme="minorHAnsi"/>
        </w:rPr>
        <w:t xml:space="preserve">egistrar, em relatório de vistoria técnica ou em documento pertinente, as ocorrências relevantes e respectivas sugestões de regularização, comunicando-as ao gestor do contrato; </w:t>
      </w:r>
    </w:p>
    <w:p w14:paraId="1B63FD6C" w14:textId="77777777" w:rsidR="00A41984" w:rsidRPr="00EA3EA3" w:rsidRDefault="00A41984" w:rsidP="008D6ADA">
      <w:pPr>
        <w:pStyle w:val="Nivel2"/>
        <w:rPr>
          <w:rFonts w:asciiTheme="minorHAnsi" w:hAnsiTheme="minorHAnsi" w:cstheme="minorHAnsi"/>
        </w:rPr>
      </w:pPr>
    </w:p>
    <w:p w14:paraId="539A410B" w14:textId="0A49D973" w:rsidR="006A42F0" w:rsidRPr="00EA3EA3" w:rsidRDefault="004C51BA" w:rsidP="008D6ADA">
      <w:pPr>
        <w:pStyle w:val="Nivel2"/>
        <w:rPr>
          <w:rFonts w:asciiTheme="minorHAnsi" w:hAnsiTheme="minorHAnsi" w:cstheme="minorHAnsi"/>
        </w:rPr>
      </w:pPr>
      <w:r w:rsidRPr="00EA3EA3">
        <w:rPr>
          <w:rFonts w:asciiTheme="minorHAnsi" w:hAnsiTheme="minorHAnsi" w:cstheme="minorHAnsi"/>
        </w:rPr>
        <w:t xml:space="preserve">6.8. </w:t>
      </w:r>
      <w:r w:rsidR="006A42F0" w:rsidRPr="00EA3EA3">
        <w:rPr>
          <w:rFonts w:asciiTheme="minorHAnsi" w:hAnsiTheme="minorHAnsi" w:cstheme="minorHAnsi"/>
        </w:rPr>
        <w:t>Adotar medidas preventivas de controle de contratos, manifestando</w:t>
      </w:r>
      <w:r w:rsidR="00872E0D" w:rsidRPr="00EA3EA3">
        <w:rPr>
          <w:rFonts w:asciiTheme="minorHAnsi" w:hAnsiTheme="minorHAnsi" w:cstheme="minorHAnsi"/>
        </w:rPr>
        <w:t xml:space="preserve"> </w:t>
      </w:r>
      <w:r w:rsidR="006A42F0" w:rsidRPr="00EA3EA3">
        <w:rPr>
          <w:rFonts w:asciiTheme="minorHAnsi" w:hAnsiTheme="minorHAnsi" w:cstheme="minorHAnsi"/>
        </w:rPr>
        <w:t xml:space="preserve">se quanto à necessidade de suspensão da entrega de bens, da prestação de serviços ou da execução de obras; </w:t>
      </w:r>
    </w:p>
    <w:p w14:paraId="6983E16B" w14:textId="5FBE26F3" w:rsidR="006A42F0" w:rsidRPr="00EA3EA3" w:rsidRDefault="006A42F0" w:rsidP="008D6ADA">
      <w:pPr>
        <w:pStyle w:val="Nivel2"/>
        <w:rPr>
          <w:rFonts w:asciiTheme="minorHAnsi" w:hAnsiTheme="minorHAnsi" w:cstheme="minorHAnsi"/>
        </w:rPr>
      </w:pPr>
    </w:p>
    <w:p w14:paraId="3AEB177E" w14:textId="0ADF75EE" w:rsidR="006A42F0" w:rsidRPr="00EA3EA3" w:rsidRDefault="004C51BA" w:rsidP="008D6ADA">
      <w:pPr>
        <w:pStyle w:val="Nivel2"/>
        <w:rPr>
          <w:rFonts w:asciiTheme="minorHAnsi" w:hAnsiTheme="minorHAnsi" w:cstheme="minorHAnsi"/>
        </w:rPr>
      </w:pPr>
      <w:r w:rsidRPr="00EA3EA3">
        <w:rPr>
          <w:rFonts w:asciiTheme="minorHAnsi" w:hAnsiTheme="minorHAnsi" w:cstheme="minorHAnsi"/>
        </w:rPr>
        <w:t xml:space="preserve">6.9. </w:t>
      </w:r>
      <w:r w:rsidR="006A42F0" w:rsidRPr="00EA3EA3">
        <w:rPr>
          <w:rFonts w:asciiTheme="minorHAnsi" w:hAnsiTheme="minorHAnsi" w:cstheme="minorHAnsi"/>
        </w:rPr>
        <w:t xml:space="preserve">Conferir e atestar as faturas relativas às aquisições, serviços ou obras; </w:t>
      </w:r>
    </w:p>
    <w:p w14:paraId="156AB462" w14:textId="77777777" w:rsidR="006A42F0" w:rsidRPr="00EA3EA3" w:rsidRDefault="006A42F0" w:rsidP="008D6ADA">
      <w:pPr>
        <w:pStyle w:val="Nivel2"/>
        <w:rPr>
          <w:rFonts w:asciiTheme="minorHAnsi" w:hAnsiTheme="minorHAnsi" w:cstheme="minorHAnsi"/>
        </w:rPr>
      </w:pPr>
    </w:p>
    <w:p w14:paraId="6C4B4ECD" w14:textId="39BBD7BF" w:rsidR="006A42F0" w:rsidRPr="00EA3EA3" w:rsidRDefault="004C51BA" w:rsidP="008D6ADA">
      <w:pPr>
        <w:pStyle w:val="Nivel2"/>
        <w:rPr>
          <w:rFonts w:asciiTheme="minorHAnsi" w:hAnsiTheme="minorHAnsi" w:cstheme="minorHAnsi"/>
        </w:rPr>
      </w:pPr>
      <w:r w:rsidRPr="00EA3EA3">
        <w:rPr>
          <w:rFonts w:asciiTheme="minorHAnsi" w:hAnsiTheme="minorHAnsi" w:cstheme="minorHAnsi"/>
        </w:rPr>
        <w:t xml:space="preserve">6.10. </w:t>
      </w:r>
      <w:r w:rsidR="006A42F0" w:rsidRPr="00EA3EA3">
        <w:rPr>
          <w:rFonts w:asciiTheme="minorHAnsi" w:hAnsiTheme="minorHAnsi" w:cstheme="minorHAnsi"/>
        </w:rPr>
        <w:t xml:space="preserve">Avaliar os serviços executados; </w:t>
      </w:r>
    </w:p>
    <w:p w14:paraId="2393E661" w14:textId="77777777" w:rsidR="006A42F0" w:rsidRPr="00EA3EA3" w:rsidRDefault="006A42F0" w:rsidP="008D6ADA">
      <w:pPr>
        <w:pStyle w:val="Nivel2"/>
        <w:rPr>
          <w:rFonts w:asciiTheme="minorHAnsi" w:hAnsiTheme="minorHAnsi" w:cstheme="minorHAnsi"/>
        </w:rPr>
      </w:pPr>
    </w:p>
    <w:p w14:paraId="6EB2CD22" w14:textId="76507B46" w:rsidR="006A42F0" w:rsidRPr="00EA3EA3" w:rsidRDefault="004C51BA" w:rsidP="008D6ADA">
      <w:pPr>
        <w:pStyle w:val="Nivel2"/>
        <w:rPr>
          <w:rFonts w:asciiTheme="minorHAnsi" w:hAnsiTheme="minorHAnsi" w:cstheme="minorHAnsi"/>
        </w:rPr>
      </w:pPr>
      <w:r w:rsidRPr="00EA3EA3">
        <w:rPr>
          <w:rFonts w:asciiTheme="minorHAnsi" w:hAnsiTheme="minorHAnsi" w:cstheme="minorHAnsi"/>
        </w:rPr>
        <w:t xml:space="preserve">6.11. </w:t>
      </w:r>
      <w:r w:rsidR="006A42F0" w:rsidRPr="00EA3EA3">
        <w:rPr>
          <w:rFonts w:asciiTheme="minorHAnsi" w:hAnsiTheme="minorHAnsi" w:cstheme="minorHAnsi"/>
        </w:rPr>
        <w:t xml:space="preserve">Zelar pela observância das normas técnicas e legais, especificações e métodos de execução exigíveis para o perfeito cumprimento do objeto; </w:t>
      </w:r>
    </w:p>
    <w:p w14:paraId="59BAC0C3" w14:textId="77777777" w:rsidR="006A42F0" w:rsidRPr="00EA3EA3" w:rsidRDefault="006A42F0" w:rsidP="008D6ADA">
      <w:pPr>
        <w:pStyle w:val="Nivel2"/>
        <w:rPr>
          <w:rFonts w:asciiTheme="minorHAnsi" w:hAnsiTheme="minorHAnsi" w:cstheme="minorHAnsi"/>
        </w:rPr>
      </w:pPr>
    </w:p>
    <w:p w14:paraId="77AEAA03" w14:textId="089611D0" w:rsidR="006A42F0" w:rsidRPr="00EA3EA3" w:rsidRDefault="004C51BA" w:rsidP="008D6ADA">
      <w:pPr>
        <w:pStyle w:val="Nivel2"/>
        <w:rPr>
          <w:rFonts w:asciiTheme="minorHAnsi" w:hAnsiTheme="minorHAnsi" w:cstheme="minorHAnsi"/>
        </w:rPr>
      </w:pPr>
      <w:r w:rsidRPr="00EA3EA3">
        <w:rPr>
          <w:rFonts w:asciiTheme="minorHAnsi" w:hAnsiTheme="minorHAnsi" w:cstheme="minorHAnsi"/>
        </w:rPr>
        <w:t xml:space="preserve">6.12. </w:t>
      </w:r>
      <w:r w:rsidR="006A42F0" w:rsidRPr="00EA3EA3">
        <w:rPr>
          <w:rFonts w:asciiTheme="minorHAnsi" w:hAnsiTheme="minorHAnsi" w:cstheme="minorHAnsi"/>
        </w:rPr>
        <w:t xml:space="preserve">Emitir pareceres técnicos em pedidos de alterações contratuais; </w:t>
      </w:r>
    </w:p>
    <w:p w14:paraId="44B22582" w14:textId="77777777" w:rsidR="006A42F0" w:rsidRPr="00EA3EA3" w:rsidRDefault="006A42F0" w:rsidP="008D6ADA">
      <w:pPr>
        <w:pStyle w:val="Nivel2"/>
        <w:rPr>
          <w:rFonts w:asciiTheme="minorHAnsi" w:hAnsiTheme="minorHAnsi" w:cstheme="minorHAnsi"/>
        </w:rPr>
      </w:pPr>
    </w:p>
    <w:p w14:paraId="02BD1B39" w14:textId="003602E7" w:rsidR="006A42F0" w:rsidRPr="00EA3EA3" w:rsidRDefault="004C51BA" w:rsidP="008D6ADA">
      <w:pPr>
        <w:pStyle w:val="Nivel2"/>
        <w:rPr>
          <w:rFonts w:asciiTheme="minorHAnsi" w:hAnsiTheme="minorHAnsi" w:cstheme="minorHAnsi"/>
        </w:rPr>
      </w:pPr>
      <w:r w:rsidRPr="00EA3EA3">
        <w:rPr>
          <w:rFonts w:asciiTheme="minorHAnsi" w:hAnsiTheme="minorHAnsi" w:cstheme="minorHAnsi"/>
        </w:rPr>
        <w:t xml:space="preserve">6.13. </w:t>
      </w:r>
      <w:r w:rsidR="006A42F0" w:rsidRPr="00EA3EA3">
        <w:rPr>
          <w:rFonts w:asciiTheme="minorHAnsi" w:hAnsiTheme="minorHAnsi" w:cstheme="minorHAnsi"/>
        </w:rPr>
        <w:t xml:space="preserve">Solicitar a realização de testes, exames e ensaios necessários para realizar controle de qualidade da execução do objeto; </w:t>
      </w:r>
    </w:p>
    <w:p w14:paraId="460FDD42" w14:textId="77777777" w:rsidR="006A42F0" w:rsidRPr="00EA3EA3" w:rsidRDefault="006A42F0" w:rsidP="008D6ADA">
      <w:pPr>
        <w:pStyle w:val="Nivel2"/>
        <w:rPr>
          <w:rFonts w:asciiTheme="minorHAnsi" w:hAnsiTheme="minorHAnsi" w:cstheme="minorHAnsi"/>
        </w:rPr>
      </w:pPr>
    </w:p>
    <w:p w14:paraId="2BC9FD00" w14:textId="3319FD15" w:rsidR="006A42F0" w:rsidRPr="00EA3EA3" w:rsidRDefault="004C51BA" w:rsidP="008D6ADA">
      <w:pPr>
        <w:pStyle w:val="Nivel2"/>
        <w:rPr>
          <w:rFonts w:asciiTheme="minorHAnsi" w:hAnsiTheme="minorHAnsi" w:cstheme="minorHAnsi"/>
        </w:rPr>
      </w:pPr>
      <w:r w:rsidRPr="00EA3EA3">
        <w:rPr>
          <w:rFonts w:asciiTheme="minorHAnsi" w:hAnsiTheme="minorHAnsi" w:cstheme="minorHAnsi"/>
        </w:rPr>
        <w:t xml:space="preserve">6.14. </w:t>
      </w:r>
      <w:r w:rsidR="006A42F0" w:rsidRPr="00EA3EA3">
        <w:rPr>
          <w:rFonts w:asciiTheme="minorHAnsi" w:hAnsiTheme="minorHAnsi" w:cstheme="minorHAnsi"/>
        </w:rPr>
        <w:t xml:space="preserve">Receber provisoriamente o objeto, mediante termo detalhado que comprove o cumprimento das exigências de caráter técnico, nos termos do artigo 140 da Lei federal nº 14.133, de 1º de abril de 2021; </w:t>
      </w:r>
    </w:p>
    <w:p w14:paraId="17703804" w14:textId="77777777" w:rsidR="006A42F0" w:rsidRPr="00EA3EA3" w:rsidRDefault="006A42F0" w:rsidP="008D6ADA">
      <w:pPr>
        <w:pStyle w:val="Nivel2"/>
        <w:rPr>
          <w:rFonts w:asciiTheme="minorHAnsi" w:hAnsiTheme="minorHAnsi" w:cstheme="minorHAnsi"/>
        </w:rPr>
      </w:pPr>
    </w:p>
    <w:p w14:paraId="4AB8B7AD" w14:textId="070EEC12" w:rsidR="006A42F0" w:rsidRPr="00EA3EA3" w:rsidRDefault="004C51BA" w:rsidP="008D6ADA">
      <w:pPr>
        <w:pStyle w:val="Nivel2"/>
        <w:rPr>
          <w:rFonts w:asciiTheme="minorHAnsi" w:hAnsiTheme="minorHAnsi" w:cstheme="minorHAnsi"/>
        </w:rPr>
      </w:pPr>
      <w:r w:rsidRPr="00EA3EA3">
        <w:rPr>
          <w:rFonts w:asciiTheme="minorHAnsi" w:hAnsiTheme="minorHAnsi" w:cstheme="minorHAnsi"/>
        </w:rPr>
        <w:t xml:space="preserve">6.15. </w:t>
      </w:r>
      <w:r w:rsidR="006A42F0" w:rsidRPr="00EA3EA3">
        <w:rPr>
          <w:rFonts w:asciiTheme="minorHAnsi" w:hAnsiTheme="minorHAnsi" w:cstheme="minorHAnsi"/>
        </w:rPr>
        <w:t xml:space="preserve">Propor a aplicação de penalidades à contratada; </w:t>
      </w:r>
    </w:p>
    <w:p w14:paraId="6FD3397F" w14:textId="77777777" w:rsidR="00E27C06" w:rsidRPr="00EA3EA3" w:rsidRDefault="00E27C06" w:rsidP="008D6ADA">
      <w:pPr>
        <w:pStyle w:val="Nivel2"/>
        <w:rPr>
          <w:rStyle w:val="Hyperlink"/>
          <w:rFonts w:asciiTheme="minorHAnsi" w:hAnsiTheme="minorHAnsi" w:cstheme="minorHAnsi"/>
          <w:color w:val="auto"/>
          <w:u w:val="none"/>
        </w:rPr>
      </w:pPr>
    </w:p>
    <w:p w14:paraId="6B7BD62B" w14:textId="5CFCF86C" w:rsidR="00EE6B37" w:rsidRPr="00EA3EA3" w:rsidRDefault="00E965EB" w:rsidP="008D6ADA">
      <w:pPr>
        <w:pStyle w:val="Nivel2"/>
        <w:rPr>
          <w:rStyle w:val="Hyperlink"/>
          <w:rFonts w:asciiTheme="minorHAnsi" w:hAnsiTheme="minorHAnsi" w:cstheme="minorHAnsi"/>
          <w:b/>
          <w:bCs/>
          <w:color w:val="auto"/>
          <w:u w:val="none"/>
        </w:rPr>
      </w:pPr>
      <w:r w:rsidRPr="00EA3EA3">
        <w:rPr>
          <w:rStyle w:val="Hyperlink"/>
          <w:rFonts w:asciiTheme="minorHAnsi" w:hAnsiTheme="minorHAnsi" w:cstheme="minorHAnsi"/>
          <w:color w:val="auto"/>
          <w:u w:val="none"/>
        </w:rPr>
        <w:t xml:space="preserve"> </w:t>
      </w:r>
      <w:r w:rsidRPr="00EA3EA3">
        <w:rPr>
          <w:rStyle w:val="Hyperlink"/>
          <w:rFonts w:asciiTheme="minorHAnsi" w:hAnsiTheme="minorHAnsi" w:cstheme="minorHAnsi"/>
          <w:b/>
          <w:bCs/>
          <w:color w:val="auto"/>
          <w:u w:val="none"/>
        </w:rPr>
        <w:t>Fiscalização Administrativa</w:t>
      </w:r>
    </w:p>
    <w:p w14:paraId="09958CF9" w14:textId="77777777" w:rsidR="00A41984" w:rsidRPr="00EA3EA3" w:rsidRDefault="00A41984" w:rsidP="008D6ADA">
      <w:pPr>
        <w:pStyle w:val="Nivel2"/>
        <w:rPr>
          <w:rStyle w:val="Hyperlink"/>
          <w:rFonts w:asciiTheme="minorHAnsi" w:hAnsiTheme="minorHAnsi" w:cstheme="minorHAnsi"/>
          <w:color w:val="auto"/>
          <w:u w:val="none"/>
        </w:rPr>
      </w:pPr>
    </w:p>
    <w:p w14:paraId="30E6698D" w14:textId="62831D71" w:rsidR="004C51BA" w:rsidRPr="00EA3EA3" w:rsidRDefault="00E965EB" w:rsidP="008D6ADA">
      <w:pPr>
        <w:pStyle w:val="Nivel2"/>
        <w:rPr>
          <w:rFonts w:asciiTheme="minorHAnsi" w:hAnsiTheme="minorHAnsi" w:cstheme="minorHAnsi"/>
        </w:rPr>
      </w:pPr>
      <w:r w:rsidRPr="00EA3EA3">
        <w:rPr>
          <w:rFonts w:asciiTheme="minorHAnsi" w:hAnsiTheme="minorHAnsi" w:cstheme="minorHAnsi"/>
        </w:rPr>
        <w:t>6.</w:t>
      </w:r>
      <w:r w:rsidR="004C51BA" w:rsidRPr="00EA3EA3">
        <w:rPr>
          <w:rFonts w:asciiTheme="minorHAnsi" w:hAnsiTheme="minorHAnsi" w:cstheme="minorHAnsi"/>
        </w:rPr>
        <w:t>16</w:t>
      </w:r>
      <w:r w:rsidRPr="00EA3EA3">
        <w:rPr>
          <w:rFonts w:asciiTheme="minorHAnsi" w:hAnsiTheme="minorHAnsi" w:cstheme="minorHAnsi"/>
        </w:rPr>
        <w:t xml:space="preserve">. O fiscal administrativo do contrato </w:t>
      </w:r>
      <w:r w:rsidR="004C51BA" w:rsidRPr="00EA3EA3">
        <w:rPr>
          <w:rFonts w:asciiTheme="minorHAnsi" w:hAnsiTheme="minorHAnsi" w:cstheme="minorHAnsi"/>
        </w:rPr>
        <w:t xml:space="preserve">auxiliará o gestor no acompanhamento e fiscalização quanto aos aspectos administrativos, em especial: </w:t>
      </w:r>
    </w:p>
    <w:p w14:paraId="34AE1238" w14:textId="126C14FA" w:rsidR="004C51BA" w:rsidRPr="00EA3EA3" w:rsidRDefault="004C51BA" w:rsidP="008D6ADA">
      <w:pPr>
        <w:pStyle w:val="Nivel2"/>
        <w:rPr>
          <w:rFonts w:asciiTheme="minorHAnsi" w:hAnsiTheme="minorHAnsi" w:cstheme="minorHAnsi"/>
        </w:rPr>
      </w:pPr>
    </w:p>
    <w:p w14:paraId="3F660568" w14:textId="5B0D6D03" w:rsidR="004C51BA" w:rsidRPr="00EA3EA3" w:rsidRDefault="004C51BA" w:rsidP="008D6ADA">
      <w:pPr>
        <w:pStyle w:val="Nivel2"/>
        <w:rPr>
          <w:rFonts w:asciiTheme="minorHAnsi" w:hAnsiTheme="minorHAnsi" w:cstheme="minorHAnsi"/>
        </w:rPr>
      </w:pPr>
      <w:r w:rsidRPr="00EA3EA3">
        <w:rPr>
          <w:rFonts w:asciiTheme="minorHAnsi" w:hAnsiTheme="minorHAnsi" w:cstheme="minorHAnsi"/>
        </w:rPr>
        <w:t xml:space="preserve"> 6.1</w:t>
      </w:r>
      <w:r w:rsidR="007B4198" w:rsidRPr="00EA3EA3">
        <w:rPr>
          <w:rFonts w:asciiTheme="minorHAnsi" w:hAnsiTheme="minorHAnsi" w:cstheme="minorHAnsi"/>
        </w:rPr>
        <w:t>6</w:t>
      </w:r>
      <w:r w:rsidRPr="00EA3EA3">
        <w:rPr>
          <w:rFonts w:asciiTheme="minorHAnsi" w:hAnsiTheme="minorHAnsi" w:cstheme="minorHAnsi"/>
        </w:rPr>
        <w:t>.</w:t>
      </w:r>
      <w:r w:rsidR="007B4198" w:rsidRPr="00EA3EA3">
        <w:rPr>
          <w:rFonts w:asciiTheme="minorHAnsi" w:hAnsiTheme="minorHAnsi" w:cstheme="minorHAnsi"/>
        </w:rPr>
        <w:t>1.</w:t>
      </w:r>
      <w:r w:rsidRPr="00EA3EA3">
        <w:rPr>
          <w:rFonts w:asciiTheme="minorHAnsi" w:hAnsiTheme="minorHAnsi" w:cstheme="minorHAnsi"/>
        </w:rPr>
        <w:t xml:space="preserve"> Sanar dúvidas ou divergências administrativas relacionadas à execução do objeto; </w:t>
      </w:r>
    </w:p>
    <w:p w14:paraId="6307153A" w14:textId="77777777" w:rsidR="004C51BA" w:rsidRPr="00EA3EA3" w:rsidRDefault="004C51BA" w:rsidP="008D6ADA">
      <w:pPr>
        <w:pStyle w:val="Nivel2"/>
        <w:rPr>
          <w:rFonts w:asciiTheme="minorHAnsi" w:hAnsiTheme="minorHAnsi" w:cstheme="minorHAnsi"/>
        </w:rPr>
      </w:pPr>
    </w:p>
    <w:p w14:paraId="47EA353B" w14:textId="2D1BFAAF" w:rsidR="004C51BA" w:rsidRPr="00EA3EA3" w:rsidRDefault="004C51BA" w:rsidP="008D6ADA">
      <w:pPr>
        <w:pStyle w:val="Nivel2"/>
        <w:rPr>
          <w:rFonts w:asciiTheme="minorHAnsi" w:hAnsiTheme="minorHAnsi" w:cstheme="minorHAnsi"/>
        </w:rPr>
      </w:pPr>
      <w:r w:rsidRPr="00EA3EA3">
        <w:rPr>
          <w:rFonts w:asciiTheme="minorHAnsi" w:hAnsiTheme="minorHAnsi" w:cstheme="minorHAnsi"/>
        </w:rPr>
        <w:t>6.1</w:t>
      </w:r>
      <w:r w:rsidR="007B4198" w:rsidRPr="00EA3EA3">
        <w:rPr>
          <w:rFonts w:asciiTheme="minorHAnsi" w:hAnsiTheme="minorHAnsi" w:cstheme="minorHAnsi"/>
        </w:rPr>
        <w:t>6</w:t>
      </w:r>
      <w:r w:rsidRPr="00EA3EA3">
        <w:rPr>
          <w:rFonts w:asciiTheme="minorHAnsi" w:hAnsiTheme="minorHAnsi" w:cstheme="minorHAnsi"/>
        </w:rPr>
        <w:t>.</w:t>
      </w:r>
      <w:r w:rsidR="007B4198" w:rsidRPr="00EA3EA3">
        <w:rPr>
          <w:rFonts w:asciiTheme="minorHAnsi" w:hAnsiTheme="minorHAnsi" w:cstheme="minorHAnsi"/>
        </w:rPr>
        <w:t>2.</w:t>
      </w:r>
      <w:r w:rsidRPr="00EA3EA3">
        <w:rPr>
          <w:rFonts w:asciiTheme="minorHAnsi" w:hAnsiTheme="minorHAnsi" w:cstheme="minorHAnsi"/>
        </w:rPr>
        <w:t xml:space="preserve"> Realizar tarefas de controle de prazos, de acompanhamento de empenhos, pagamentos, garantias e glosas, de formalização de apostilamentos e de termos aditivos; </w:t>
      </w:r>
    </w:p>
    <w:p w14:paraId="4E60AF58" w14:textId="77777777" w:rsidR="004C51BA" w:rsidRPr="00EA3EA3" w:rsidRDefault="004C51BA" w:rsidP="008D6ADA">
      <w:pPr>
        <w:pStyle w:val="Nivel2"/>
        <w:rPr>
          <w:rFonts w:asciiTheme="minorHAnsi" w:hAnsiTheme="minorHAnsi" w:cstheme="minorHAnsi"/>
        </w:rPr>
      </w:pPr>
    </w:p>
    <w:p w14:paraId="7F08F916" w14:textId="256CE950" w:rsidR="004C51BA" w:rsidRPr="00EA3EA3" w:rsidRDefault="004C51BA" w:rsidP="008D6ADA">
      <w:pPr>
        <w:pStyle w:val="Nivel2"/>
        <w:rPr>
          <w:rFonts w:asciiTheme="minorHAnsi" w:hAnsiTheme="minorHAnsi" w:cstheme="minorHAnsi"/>
        </w:rPr>
      </w:pPr>
      <w:r w:rsidRPr="00EA3EA3">
        <w:rPr>
          <w:rFonts w:asciiTheme="minorHAnsi" w:hAnsiTheme="minorHAnsi" w:cstheme="minorHAnsi"/>
        </w:rPr>
        <w:t>6.1</w:t>
      </w:r>
      <w:r w:rsidR="007B4198" w:rsidRPr="00EA3EA3">
        <w:rPr>
          <w:rFonts w:asciiTheme="minorHAnsi" w:hAnsiTheme="minorHAnsi" w:cstheme="minorHAnsi"/>
        </w:rPr>
        <w:t>6</w:t>
      </w:r>
      <w:r w:rsidRPr="00EA3EA3">
        <w:rPr>
          <w:rFonts w:asciiTheme="minorHAnsi" w:hAnsiTheme="minorHAnsi" w:cstheme="minorHAnsi"/>
        </w:rPr>
        <w:t>.</w:t>
      </w:r>
      <w:r w:rsidR="007B4198" w:rsidRPr="00EA3EA3">
        <w:rPr>
          <w:rFonts w:asciiTheme="minorHAnsi" w:hAnsiTheme="minorHAnsi" w:cstheme="minorHAnsi"/>
        </w:rPr>
        <w:t>3.</w:t>
      </w:r>
      <w:r w:rsidRPr="00EA3EA3">
        <w:rPr>
          <w:rFonts w:asciiTheme="minorHAnsi" w:hAnsiTheme="minorHAnsi" w:cstheme="minorHAnsi"/>
        </w:rPr>
        <w:t xml:space="preserve"> Verificar a manutenção das condições de habilitação da contratada, inclusive, mediante eventual solicitação dos documentos comprobatórios pertinentes; </w:t>
      </w:r>
    </w:p>
    <w:p w14:paraId="4FBFA417" w14:textId="77777777" w:rsidR="004C51BA" w:rsidRPr="00EA3EA3" w:rsidRDefault="004C51BA" w:rsidP="008D6ADA">
      <w:pPr>
        <w:pStyle w:val="Nivel2"/>
        <w:rPr>
          <w:rFonts w:asciiTheme="minorHAnsi" w:hAnsiTheme="minorHAnsi" w:cstheme="minorHAnsi"/>
        </w:rPr>
      </w:pPr>
    </w:p>
    <w:p w14:paraId="1648CD56" w14:textId="5E3F5E74" w:rsidR="004C51BA" w:rsidRPr="00EA3EA3" w:rsidRDefault="004C51BA" w:rsidP="008D6ADA">
      <w:pPr>
        <w:pStyle w:val="Nivel2"/>
        <w:rPr>
          <w:rFonts w:asciiTheme="minorHAnsi" w:hAnsiTheme="minorHAnsi" w:cstheme="minorHAnsi"/>
        </w:rPr>
      </w:pPr>
      <w:r w:rsidRPr="00EA3EA3">
        <w:rPr>
          <w:rFonts w:asciiTheme="minorHAnsi" w:hAnsiTheme="minorHAnsi" w:cstheme="minorHAnsi"/>
        </w:rPr>
        <w:t>6.</w:t>
      </w:r>
      <w:r w:rsidR="007B4198" w:rsidRPr="00EA3EA3">
        <w:rPr>
          <w:rFonts w:asciiTheme="minorHAnsi" w:hAnsiTheme="minorHAnsi" w:cstheme="minorHAnsi"/>
        </w:rPr>
        <w:t>16</w:t>
      </w:r>
      <w:r w:rsidRPr="00EA3EA3">
        <w:rPr>
          <w:rFonts w:asciiTheme="minorHAnsi" w:hAnsiTheme="minorHAnsi" w:cstheme="minorHAnsi"/>
        </w:rPr>
        <w:t>.</w:t>
      </w:r>
      <w:r w:rsidR="007B4198" w:rsidRPr="00EA3EA3">
        <w:rPr>
          <w:rFonts w:asciiTheme="minorHAnsi" w:hAnsiTheme="minorHAnsi" w:cstheme="minorHAnsi"/>
        </w:rPr>
        <w:t>4.</w:t>
      </w:r>
      <w:r w:rsidRPr="00EA3EA3">
        <w:rPr>
          <w:rFonts w:asciiTheme="minorHAnsi" w:hAnsiTheme="minorHAnsi" w:cstheme="minorHAnsi"/>
        </w:rPr>
        <w:t xml:space="preserve"> Registrar, em documento pertinente, as ocorrências relevantes, comunicando-as ao gestor do contrato com propostas de regularização; </w:t>
      </w:r>
    </w:p>
    <w:p w14:paraId="5F1613C5" w14:textId="77777777" w:rsidR="004C51BA" w:rsidRPr="00EA3EA3" w:rsidRDefault="004C51BA" w:rsidP="008D6ADA">
      <w:pPr>
        <w:pStyle w:val="Nivel2"/>
        <w:rPr>
          <w:rFonts w:asciiTheme="minorHAnsi" w:hAnsiTheme="minorHAnsi" w:cstheme="minorHAnsi"/>
        </w:rPr>
      </w:pPr>
    </w:p>
    <w:p w14:paraId="01FA17F7" w14:textId="4E27C9DF" w:rsidR="004C51BA" w:rsidRPr="00EA3EA3" w:rsidRDefault="004C51BA" w:rsidP="008D6ADA">
      <w:pPr>
        <w:pStyle w:val="Nivel2"/>
        <w:rPr>
          <w:rFonts w:asciiTheme="minorHAnsi" w:hAnsiTheme="minorHAnsi" w:cstheme="minorHAnsi"/>
        </w:rPr>
      </w:pPr>
      <w:r w:rsidRPr="00EA3EA3">
        <w:rPr>
          <w:rFonts w:asciiTheme="minorHAnsi" w:hAnsiTheme="minorHAnsi" w:cstheme="minorHAnsi"/>
        </w:rPr>
        <w:t>6.</w:t>
      </w:r>
      <w:r w:rsidR="007B4198" w:rsidRPr="00EA3EA3">
        <w:rPr>
          <w:rFonts w:asciiTheme="minorHAnsi" w:hAnsiTheme="minorHAnsi" w:cstheme="minorHAnsi"/>
        </w:rPr>
        <w:t>16</w:t>
      </w:r>
      <w:r w:rsidRPr="00EA3EA3">
        <w:rPr>
          <w:rFonts w:asciiTheme="minorHAnsi" w:hAnsiTheme="minorHAnsi" w:cstheme="minorHAnsi"/>
        </w:rPr>
        <w:t>.</w:t>
      </w:r>
      <w:r w:rsidR="007B4198" w:rsidRPr="00EA3EA3">
        <w:rPr>
          <w:rFonts w:asciiTheme="minorHAnsi" w:hAnsiTheme="minorHAnsi" w:cstheme="minorHAnsi"/>
        </w:rPr>
        <w:t xml:space="preserve">5. </w:t>
      </w:r>
      <w:r w:rsidRPr="00EA3EA3">
        <w:rPr>
          <w:rFonts w:asciiTheme="minorHAnsi" w:hAnsiTheme="minorHAnsi" w:cstheme="minorHAnsi"/>
        </w:rPr>
        <w:t>Adotar medidas preventivas de controle de contratos, manifestando</w:t>
      </w:r>
      <w:r w:rsidR="00872E0D" w:rsidRPr="00EA3EA3">
        <w:rPr>
          <w:rFonts w:asciiTheme="minorHAnsi" w:hAnsiTheme="minorHAnsi" w:cstheme="minorHAnsi"/>
        </w:rPr>
        <w:t xml:space="preserve"> </w:t>
      </w:r>
      <w:r w:rsidRPr="00EA3EA3">
        <w:rPr>
          <w:rFonts w:asciiTheme="minorHAnsi" w:hAnsiTheme="minorHAnsi" w:cstheme="minorHAnsi"/>
        </w:rPr>
        <w:t xml:space="preserve">se quanto à necessidade de suspensão da entrega de bens, da realização de serviços ou da execução de obras; </w:t>
      </w:r>
    </w:p>
    <w:p w14:paraId="592E9B70" w14:textId="77777777" w:rsidR="004C51BA" w:rsidRPr="00EA3EA3" w:rsidRDefault="004C51BA" w:rsidP="008D6ADA">
      <w:pPr>
        <w:pStyle w:val="Nivel2"/>
        <w:rPr>
          <w:rFonts w:asciiTheme="minorHAnsi" w:hAnsiTheme="minorHAnsi" w:cstheme="minorHAnsi"/>
        </w:rPr>
      </w:pPr>
    </w:p>
    <w:p w14:paraId="72760949" w14:textId="5E66D136" w:rsidR="004C51BA" w:rsidRPr="00EA3EA3" w:rsidRDefault="004C51BA" w:rsidP="008D6ADA">
      <w:pPr>
        <w:pStyle w:val="Nivel2"/>
        <w:rPr>
          <w:rFonts w:asciiTheme="minorHAnsi" w:hAnsiTheme="minorHAnsi" w:cstheme="minorHAnsi"/>
        </w:rPr>
      </w:pPr>
      <w:r w:rsidRPr="00EA3EA3">
        <w:rPr>
          <w:rFonts w:asciiTheme="minorHAnsi" w:hAnsiTheme="minorHAnsi" w:cstheme="minorHAnsi"/>
        </w:rPr>
        <w:lastRenderedPageBreak/>
        <w:t>6.</w:t>
      </w:r>
      <w:r w:rsidR="007B4198" w:rsidRPr="00EA3EA3">
        <w:rPr>
          <w:rFonts w:asciiTheme="minorHAnsi" w:hAnsiTheme="minorHAnsi" w:cstheme="minorHAnsi"/>
        </w:rPr>
        <w:t>16</w:t>
      </w:r>
      <w:r w:rsidRPr="00EA3EA3">
        <w:rPr>
          <w:rFonts w:asciiTheme="minorHAnsi" w:hAnsiTheme="minorHAnsi" w:cstheme="minorHAnsi"/>
        </w:rPr>
        <w:t>.</w:t>
      </w:r>
      <w:r w:rsidR="007B4198" w:rsidRPr="00EA3EA3">
        <w:rPr>
          <w:rFonts w:asciiTheme="minorHAnsi" w:hAnsiTheme="minorHAnsi" w:cstheme="minorHAnsi"/>
        </w:rPr>
        <w:t>6.</w:t>
      </w:r>
      <w:r w:rsidRPr="00EA3EA3">
        <w:rPr>
          <w:rFonts w:asciiTheme="minorHAnsi" w:hAnsiTheme="minorHAnsi" w:cstheme="minorHAnsi"/>
        </w:rPr>
        <w:t xml:space="preserve"> Receber o objeto provisoriamente, mediante termo detalhado que comprove o cumprimento das exigências de caráter administrativo, nos termos do artigo 140 da Lei federal nº 14.133, de 1º de abril de 2021; </w:t>
      </w:r>
    </w:p>
    <w:p w14:paraId="1763CD77" w14:textId="77777777" w:rsidR="004C51BA" w:rsidRPr="00EA3EA3" w:rsidRDefault="004C51BA" w:rsidP="008D6ADA">
      <w:pPr>
        <w:pStyle w:val="Nivel2"/>
        <w:rPr>
          <w:rFonts w:asciiTheme="minorHAnsi" w:hAnsiTheme="minorHAnsi" w:cstheme="minorHAnsi"/>
        </w:rPr>
      </w:pPr>
    </w:p>
    <w:p w14:paraId="354F3C52" w14:textId="2974FF6D" w:rsidR="004C51BA" w:rsidRPr="00EA3EA3" w:rsidRDefault="004C51BA" w:rsidP="008D6ADA">
      <w:pPr>
        <w:pStyle w:val="Nivel2"/>
        <w:rPr>
          <w:rFonts w:asciiTheme="minorHAnsi" w:hAnsiTheme="minorHAnsi" w:cstheme="minorHAnsi"/>
        </w:rPr>
      </w:pPr>
      <w:r w:rsidRPr="00EA3EA3">
        <w:rPr>
          <w:rFonts w:asciiTheme="minorHAnsi" w:hAnsiTheme="minorHAnsi" w:cstheme="minorHAnsi"/>
        </w:rPr>
        <w:t>6.</w:t>
      </w:r>
      <w:r w:rsidR="007B4198" w:rsidRPr="00EA3EA3">
        <w:rPr>
          <w:rFonts w:asciiTheme="minorHAnsi" w:hAnsiTheme="minorHAnsi" w:cstheme="minorHAnsi"/>
        </w:rPr>
        <w:t>16</w:t>
      </w:r>
      <w:r w:rsidRPr="00EA3EA3">
        <w:rPr>
          <w:rFonts w:asciiTheme="minorHAnsi" w:hAnsiTheme="minorHAnsi" w:cstheme="minorHAnsi"/>
        </w:rPr>
        <w:t>.</w:t>
      </w:r>
      <w:r w:rsidR="007B4198" w:rsidRPr="00EA3EA3">
        <w:rPr>
          <w:rFonts w:asciiTheme="minorHAnsi" w:hAnsiTheme="minorHAnsi" w:cstheme="minorHAnsi"/>
        </w:rPr>
        <w:t>7.</w:t>
      </w:r>
      <w:r w:rsidRPr="00EA3EA3">
        <w:rPr>
          <w:rFonts w:asciiTheme="minorHAnsi" w:hAnsiTheme="minorHAnsi" w:cstheme="minorHAnsi"/>
        </w:rPr>
        <w:t xml:space="preserve"> Propor a aplicação de penalidades à contratada; </w:t>
      </w:r>
    </w:p>
    <w:p w14:paraId="68BA57B0" w14:textId="77777777" w:rsidR="004C51BA" w:rsidRPr="00EA3EA3" w:rsidRDefault="004C51BA" w:rsidP="008D6ADA">
      <w:pPr>
        <w:pStyle w:val="Nivel2"/>
        <w:rPr>
          <w:rFonts w:asciiTheme="minorHAnsi" w:hAnsiTheme="minorHAnsi" w:cstheme="minorHAnsi"/>
        </w:rPr>
      </w:pPr>
    </w:p>
    <w:p w14:paraId="3BC9D780" w14:textId="0877C747" w:rsidR="004C51BA" w:rsidRPr="00EA3EA3" w:rsidRDefault="004C51BA" w:rsidP="008D6ADA">
      <w:pPr>
        <w:pStyle w:val="Nivel2"/>
        <w:rPr>
          <w:rFonts w:asciiTheme="minorHAnsi" w:hAnsiTheme="minorHAnsi" w:cstheme="minorHAnsi"/>
        </w:rPr>
      </w:pPr>
      <w:r w:rsidRPr="00EA3EA3">
        <w:rPr>
          <w:rFonts w:asciiTheme="minorHAnsi" w:hAnsiTheme="minorHAnsi" w:cstheme="minorHAnsi"/>
        </w:rPr>
        <w:t>6.</w:t>
      </w:r>
      <w:r w:rsidR="007B4198" w:rsidRPr="00EA3EA3">
        <w:rPr>
          <w:rFonts w:asciiTheme="minorHAnsi" w:hAnsiTheme="minorHAnsi" w:cstheme="minorHAnsi"/>
        </w:rPr>
        <w:t>16</w:t>
      </w:r>
      <w:r w:rsidRPr="00EA3EA3">
        <w:rPr>
          <w:rFonts w:asciiTheme="minorHAnsi" w:hAnsiTheme="minorHAnsi" w:cstheme="minorHAnsi"/>
        </w:rPr>
        <w:t>.</w:t>
      </w:r>
      <w:r w:rsidR="007B4198" w:rsidRPr="00EA3EA3">
        <w:rPr>
          <w:rFonts w:asciiTheme="minorHAnsi" w:hAnsiTheme="minorHAnsi" w:cstheme="minorHAnsi"/>
        </w:rPr>
        <w:t>8.</w:t>
      </w:r>
      <w:r w:rsidRPr="00EA3EA3">
        <w:rPr>
          <w:rFonts w:asciiTheme="minorHAnsi" w:hAnsiTheme="minorHAnsi" w:cstheme="minorHAnsi"/>
        </w:rPr>
        <w:t xml:space="preserve"> Examinar a regularidade no recolhimento das contribuições fiscal, trabalhista e previdenciária, nos contratos com regime de dedicação exclusiva de mão de obra; </w:t>
      </w:r>
    </w:p>
    <w:p w14:paraId="71F9A50A" w14:textId="77777777" w:rsidR="004C51BA" w:rsidRPr="00EA3EA3" w:rsidRDefault="004C51BA" w:rsidP="008D6ADA">
      <w:pPr>
        <w:pStyle w:val="Nivel2"/>
        <w:rPr>
          <w:rFonts w:asciiTheme="minorHAnsi" w:hAnsiTheme="minorHAnsi" w:cstheme="minorHAnsi"/>
        </w:rPr>
      </w:pPr>
    </w:p>
    <w:p w14:paraId="61DBDE69" w14:textId="74D9D51A" w:rsidR="004C51BA" w:rsidRPr="00EA3EA3" w:rsidRDefault="004C51BA" w:rsidP="008D6ADA">
      <w:pPr>
        <w:pStyle w:val="Nivel2"/>
        <w:rPr>
          <w:rFonts w:asciiTheme="minorHAnsi" w:hAnsiTheme="minorHAnsi" w:cstheme="minorHAnsi"/>
        </w:rPr>
      </w:pPr>
      <w:r w:rsidRPr="00EA3EA3">
        <w:rPr>
          <w:rFonts w:asciiTheme="minorHAnsi" w:hAnsiTheme="minorHAnsi" w:cstheme="minorHAnsi"/>
        </w:rPr>
        <w:t>6.</w:t>
      </w:r>
      <w:r w:rsidR="007B4198" w:rsidRPr="00EA3EA3">
        <w:rPr>
          <w:rFonts w:asciiTheme="minorHAnsi" w:hAnsiTheme="minorHAnsi" w:cstheme="minorHAnsi"/>
        </w:rPr>
        <w:t>16</w:t>
      </w:r>
      <w:r w:rsidRPr="00EA3EA3">
        <w:rPr>
          <w:rFonts w:asciiTheme="minorHAnsi" w:hAnsiTheme="minorHAnsi" w:cstheme="minorHAnsi"/>
        </w:rPr>
        <w:t>.</w:t>
      </w:r>
      <w:r w:rsidR="007B4198" w:rsidRPr="00EA3EA3">
        <w:rPr>
          <w:rFonts w:asciiTheme="minorHAnsi" w:hAnsiTheme="minorHAnsi" w:cstheme="minorHAnsi"/>
        </w:rPr>
        <w:t>9.</w:t>
      </w:r>
      <w:r w:rsidRPr="00EA3EA3">
        <w:rPr>
          <w:rFonts w:asciiTheme="minorHAnsi" w:hAnsiTheme="minorHAnsi" w:cstheme="minorHAnsi"/>
        </w:rPr>
        <w:t xml:space="preserve"> Auxiliar o gestor do contrato no desempenho da atribuição de que trata o subitem</w:t>
      </w:r>
      <w:r w:rsidR="00A11BA6" w:rsidRPr="00EA3EA3">
        <w:rPr>
          <w:rFonts w:asciiTheme="minorHAnsi" w:hAnsiTheme="minorHAnsi" w:cstheme="minorHAnsi"/>
        </w:rPr>
        <w:t>;</w:t>
      </w:r>
    </w:p>
    <w:p w14:paraId="2C53BEB2" w14:textId="77777777" w:rsidR="00E965EB" w:rsidRPr="00EA3EA3" w:rsidRDefault="00E965EB" w:rsidP="007B4283">
      <w:pPr>
        <w:pStyle w:val="SemEspaamento"/>
        <w:ind w:right="-568"/>
        <w:jc w:val="both"/>
        <w:rPr>
          <w:rFonts w:asciiTheme="minorHAnsi" w:hAnsiTheme="minorHAnsi" w:cstheme="minorHAnsi"/>
          <w:color w:val="ED0000"/>
        </w:rPr>
      </w:pPr>
    </w:p>
    <w:p w14:paraId="3549F1DF" w14:textId="70777068" w:rsidR="00E965EB" w:rsidRPr="00EA3EA3" w:rsidRDefault="00E965EB" w:rsidP="007B4283">
      <w:pPr>
        <w:pStyle w:val="SemEspaamento"/>
        <w:ind w:right="-568"/>
        <w:jc w:val="both"/>
        <w:rPr>
          <w:rFonts w:asciiTheme="minorHAnsi" w:hAnsiTheme="minorHAnsi" w:cstheme="minorHAnsi"/>
          <w:b/>
          <w:bCs/>
        </w:rPr>
      </w:pPr>
      <w:r w:rsidRPr="00EA3EA3">
        <w:rPr>
          <w:rFonts w:asciiTheme="minorHAnsi" w:hAnsiTheme="minorHAnsi" w:cstheme="minorHAnsi"/>
          <w:b/>
          <w:bCs/>
        </w:rPr>
        <w:t>Gestor do Contrato</w:t>
      </w:r>
    </w:p>
    <w:p w14:paraId="3C40FC48" w14:textId="77777777" w:rsidR="00E965EB" w:rsidRPr="00EA3EA3" w:rsidRDefault="00E965EB" w:rsidP="007B4283">
      <w:pPr>
        <w:pStyle w:val="SemEspaamento"/>
        <w:ind w:right="-568"/>
        <w:jc w:val="both"/>
        <w:rPr>
          <w:rFonts w:asciiTheme="minorHAnsi" w:hAnsiTheme="minorHAnsi" w:cstheme="minorHAnsi"/>
        </w:rPr>
      </w:pPr>
    </w:p>
    <w:p w14:paraId="4ECDE0AB" w14:textId="63D12993" w:rsidR="00E965EB" w:rsidRPr="00EA3EA3" w:rsidRDefault="00E965EB" w:rsidP="008D6ADA">
      <w:pPr>
        <w:pStyle w:val="Nivel2"/>
        <w:rPr>
          <w:rFonts w:asciiTheme="minorHAnsi" w:hAnsiTheme="minorHAnsi" w:cstheme="minorHAnsi"/>
        </w:rPr>
      </w:pPr>
      <w:r w:rsidRPr="00EA3EA3">
        <w:rPr>
          <w:rFonts w:asciiTheme="minorHAnsi" w:hAnsiTheme="minorHAnsi" w:cstheme="minorHAnsi"/>
        </w:rPr>
        <w:t>6.</w:t>
      </w:r>
      <w:r w:rsidR="007B4198" w:rsidRPr="00EA3EA3">
        <w:rPr>
          <w:rFonts w:asciiTheme="minorHAnsi" w:hAnsiTheme="minorHAnsi" w:cstheme="minorHAnsi"/>
        </w:rPr>
        <w:t>17</w:t>
      </w:r>
      <w:r w:rsidRPr="00EA3EA3">
        <w:rPr>
          <w:rFonts w:asciiTheme="minorHAnsi" w:hAnsiTheme="minorHAnsi" w:cstheme="minorHAnsi"/>
        </w:rPr>
        <w:t xml:space="preserve">. O gestor do contrato </w:t>
      </w:r>
      <w:r w:rsidR="00875039" w:rsidRPr="00EA3EA3">
        <w:rPr>
          <w:rFonts w:asciiTheme="minorHAnsi" w:hAnsiTheme="minorHAnsi" w:cstheme="minorHAnsi"/>
        </w:rPr>
        <w:t xml:space="preserve">acompanhará, com auxílio dos fiscais técnicos, administrativos e setoriais, todas as etapas da execução contratual como analisar pedidos de reequilíbrio econômico-financeiro e propostas de alteração contratual; </w:t>
      </w:r>
    </w:p>
    <w:p w14:paraId="431B9A9E" w14:textId="77777777" w:rsidR="00875039" w:rsidRPr="00EA3EA3" w:rsidRDefault="00875039" w:rsidP="008D6ADA">
      <w:pPr>
        <w:pStyle w:val="Nivel2"/>
        <w:rPr>
          <w:rFonts w:asciiTheme="minorHAnsi" w:hAnsiTheme="minorHAnsi" w:cstheme="minorHAnsi"/>
        </w:rPr>
      </w:pPr>
    </w:p>
    <w:p w14:paraId="180A42AD" w14:textId="6A34D23A" w:rsidR="00875039" w:rsidRPr="00EA3EA3" w:rsidRDefault="004C51BA" w:rsidP="008D6ADA">
      <w:pPr>
        <w:pStyle w:val="Nivel2"/>
        <w:rPr>
          <w:rFonts w:asciiTheme="minorHAnsi" w:hAnsiTheme="minorHAnsi" w:cstheme="minorHAnsi"/>
        </w:rPr>
      </w:pPr>
      <w:r w:rsidRPr="00EA3EA3">
        <w:rPr>
          <w:rFonts w:asciiTheme="minorHAnsi" w:hAnsiTheme="minorHAnsi" w:cstheme="minorHAnsi"/>
        </w:rPr>
        <w:t>6.</w:t>
      </w:r>
      <w:r w:rsidR="007B4198" w:rsidRPr="00EA3EA3">
        <w:rPr>
          <w:rFonts w:asciiTheme="minorHAnsi" w:hAnsiTheme="minorHAnsi" w:cstheme="minorHAnsi"/>
        </w:rPr>
        <w:t>18</w:t>
      </w:r>
      <w:r w:rsidRPr="00EA3EA3">
        <w:rPr>
          <w:rFonts w:asciiTheme="minorHAnsi" w:hAnsiTheme="minorHAnsi" w:cstheme="minorHAnsi"/>
        </w:rPr>
        <w:t>. R</w:t>
      </w:r>
      <w:r w:rsidR="00875039" w:rsidRPr="00EA3EA3">
        <w:rPr>
          <w:rFonts w:asciiTheme="minorHAnsi" w:hAnsiTheme="minorHAnsi" w:cstheme="minorHAnsi"/>
        </w:rPr>
        <w:t xml:space="preserve">eceber definitivamente o objeto, mediante termo detalhado que comprove o atendimento das exigências contratuais, nos termos do artigo 140 da Lei federal nº 14.133, de 1º de abril de 2021; </w:t>
      </w:r>
    </w:p>
    <w:p w14:paraId="188027E6" w14:textId="77777777" w:rsidR="00875039" w:rsidRPr="00EA3EA3" w:rsidRDefault="00875039" w:rsidP="008D6ADA">
      <w:pPr>
        <w:pStyle w:val="Nivel2"/>
        <w:rPr>
          <w:rFonts w:asciiTheme="minorHAnsi" w:hAnsiTheme="minorHAnsi" w:cstheme="minorHAnsi"/>
        </w:rPr>
      </w:pPr>
    </w:p>
    <w:p w14:paraId="5CACA842" w14:textId="0771F582" w:rsidR="00875039" w:rsidRPr="00EA3EA3" w:rsidRDefault="004C51BA" w:rsidP="008D6ADA">
      <w:pPr>
        <w:pStyle w:val="Nivel2"/>
        <w:rPr>
          <w:rFonts w:asciiTheme="minorHAnsi" w:hAnsiTheme="minorHAnsi" w:cstheme="minorHAnsi"/>
        </w:rPr>
      </w:pPr>
      <w:r w:rsidRPr="00EA3EA3">
        <w:rPr>
          <w:rFonts w:asciiTheme="minorHAnsi" w:hAnsiTheme="minorHAnsi" w:cstheme="minorHAnsi"/>
        </w:rPr>
        <w:t>6.</w:t>
      </w:r>
      <w:r w:rsidR="007B4198" w:rsidRPr="00EA3EA3">
        <w:rPr>
          <w:rFonts w:asciiTheme="minorHAnsi" w:hAnsiTheme="minorHAnsi" w:cstheme="minorHAnsi"/>
        </w:rPr>
        <w:t>19</w:t>
      </w:r>
      <w:r w:rsidRPr="00EA3EA3">
        <w:rPr>
          <w:rFonts w:asciiTheme="minorHAnsi" w:hAnsiTheme="minorHAnsi" w:cstheme="minorHAnsi"/>
        </w:rPr>
        <w:t>. D</w:t>
      </w:r>
      <w:r w:rsidR="00875039" w:rsidRPr="00EA3EA3">
        <w:rPr>
          <w:rFonts w:asciiTheme="minorHAnsi" w:hAnsiTheme="minorHAnsi" w:cstheme="minorHAnsi"/>
        </w:rPr>
        <w:t>ecidir provisoriamente a suspensão da entrega de bens ou prestação de serviço;</w:t>
      </w:r>
      <w:r w:rsidRPr="00EA3EA3">
        <w:rPr>
          <w:rFonts w:asciiTheme="minorHAnsi" w:hAnsiTheme="minorHAnsi" w:cstheme="minorHAnsi"/>
        </w:rPr>
        <w:t xml:space="preserve"> </w:t>
      </w:r>
    </w:p>
    <w:p w14:paraId="4D47EE30" w14:textId="77777777" w:rsidR="004C51BA" w:rsidRPr="00EA3EA3" w:rsidRDefault="004C51BA" w:rsidP="008D6ADA">
      <w:pPr>
        <w:pStyle w:val="Nivel2"/>
        <w:rPr>
          <w:rFonts w:asciiTheme="minorHAnsi" w:hAnsiTheme="minorHAnsi" w:cstheme="minorHAnsi"/>
        </w:rPr>
      </w:pPr>
    </w:p>
    <w:p w14:paraId="66BFDBC4" w14:textId="39E4280F" w:rsidR="00875039" w:rsidRPr="00EA3EA3" w:rsidRDefault="00BB42B9" w:rsidP="008D6ADA">
      <w:pPr>
        <w:pStyle w:val="Nivel2"/>
        <w:rPr>
          <w:rFonts w:asciiTheme="minorHAnsi" w:hAnsiTheme="minorHAnsi" w:cstheme="minorHAnsi"/>
        </w:rPr>
      </w:pPr>
      <w:r w:rsidRPr="00EA3EA3">
        <w:rPr>
          <w:rFonts w:asciiTheme="minorHAnsi" w:hAnsiTheme="minorHAnsi" w:cstheme="minorHAnsi"/>
        </w:rPr>
        <w:t>6.2</w:t>
      </w:r>
      <w:r w:rsidR="007B4198" w:rsidRPr="00EA3EA3">
        <w:rPr>
          <w:rFonts w:asciiTheme="minorHAnsi" w:hAnsiTheme="minorHAnsi" w:cstheme="minorHAnsi"/>
        </w:rPr>
        <w:t>0</w:t>
      </w:r>
      <w:r w:rsidRPr="00EA3EA3">
        <w:rPr>
          <w:rFonts w:asciiTheme="minorHAnsi" w:hAnsiTheme="minorHAnsi" w:cstheme="minorHAnsi"/>
        </w:rPr>
        <w:t>. G</w:t>
      </w:r>
      <w:r w:rsidR="00875039" w:rsidRPr="00EA3EA3">
        <w:rPr>
          <w:rFonts w:asciiTheme="minorHAnsi" w:hAnsiTheme="minorHAnsi" w:cstheme="minorHAnsi"/>
        </w:rPr>
        <w:t>arantir a inserção e manutenção dos dados referentes ao contrato no Portal Nacional de Contratações Públicas;</w:t>
      </w:r>
      <w:r w:rsidR="004C51BA" w:rsidRPr="00EA3EA3">
        <w:rPr>
          <w:rFonts w:asciiTheme="minorHAnsi" w:hAnsiTheme="minorHAnsi" w:cstheme="minorHAnsi"/>
        </w:rPr>
        <w:t xml:space="preserve"> </w:t>
      </w:r>
    </w:p>
    <w:p w14:paraId="6E8BFC1C" w14:textId="77777777" w:rsidR="00875039" w:rsidRPr="00EA3EA3" w:rsidRDefault="00875039" w:rsidP="008D6ADA">
      <w:pPr>
        <w:pStyle w:val="Nivel2"/>
        <w:rPr>
          <w:rFonts w:asciiTheme="minorHAnsi" w:hAnsiTheme="minorHAnsi" w:cstheme="minorHAnsi"/>
        </w:rPr>
      </w:pPr>
    </w:p>
    <w:p w14:paraId="5EC3389B" w14:textId="00E1AB42" w:rsidR="00875039" w:rsidRPr="00EA3EA3" w:rsidRDefault="00BB42B9" w:rsidP="008D6ADA">
      <w:pPr>
        <w:pStyle w:val="Nivel2"/>
        <w:rPr>
          <w:rFonts w:asciiTheme="minorHAnsi" w:hAnsiTheme="minorHAnsi" w:cstheme="minorHAnsi"/>
        </w:rPr>
      </w:pPr>
      <w:r w:rsidRPr="00EA3EA3">
        <w:rPr>
          <w:rFonts w:asciiTheme="minorHAnsi" w:hAnsiTheme="minorHAnsi" w:cstheme="minorHAnsi"/>
        </w:rPr>
        <w:t>6.</w:t>
      </w:r>
      <w:r w:rsidR="007B4198" w:rsidRPr="00EA3EA3">
        <w:rPr>
          <w:rFonts w:asciiTheme="minorHAnsi" w:hAnsiTheme="minorHAnsi" w:cstheme="minorHAnsi"/>
        </w:rPr>
        <w:t>21</w:t>
      </w:r>
      <w:r w:rsidRPr="00EA3EA3">
        <w:rPr>
          <w:rFonts w:asciiTheme="minorHAnsi" w:hAnsiTheme="minorHAnsi" w:cstheme="minorHAnsi"/>
        </w:rPr>
        <w:t>. E</w:t>
      </w:r>
      <w:r w:rsidR="00875039" w:rsidRPr="00EA3EA3">
        <w:rPr>
          <w:rFonts w:asciiTheme="minorHAnsi" w:hAnsiTheme="minorHAnsi" w:cstheme="minorHAnsi"/>
        </w:rPr>
        <w:t>laborar o relatório final de que trata a alínea “d” do inciso VI do § 3ºdo artigo 174 da Lei federal nº 14.133, de 1º de abril de 2021, com as informações obtidas durante a execução do contrato;</w:t>
      </w:r>
      <w:r w:rsidR="004C51BA" w:rsidRPr="00EA3EA3">
        <w:rPr>
          <w:rFonts w:asciiTheme="minorHAnsi" w:hAnsiTheme="minorHAnsi" w:cstheme="minorHAnsi"/>
        </w:rPr>
        <w:t xml:space="preserve"> </w:t>
      </w:r>
    </w:p>
    <w:p w14:paraId="2487D3F9" w14:textId="77777777" w:rsidR="00875039" w:rsidRPr="00EA3EA3" w:rsidRDefault="00875039" w:rsidP="008D6ADA">
      <w:pPr>
        <w:pStyle w:val="Nivel2"/>
        <w:rPr>
          <w:rFonts w:asciiTheme="minorHAnsi" w:hAnsiTheme="minorHAnsi" w:cstheme="minorHAnsi"/>
        </w:rPr>
      </w:pPr>
    </w:p>
    <w:p w14:paraId="4F8F0D4B" w14:textId="6C73B45A" w:rsidR="00875039" w:rsidRPr="00EA3EA3" w:rsidRDefault="00BB42B9" w:rsidP="008D6ADA">
      <w:pPr>
        <w:pStyle w:val="Nivel2"/>
        <w:rPr>
          <w:rFonts w:asciiTheme="minorHAnsi" w:hAnsiTheme="minorHAnsi" w:cstheme="minorHAnsi"/>
        </w:rPr>
      </w:pPr>
      <w:r w:rsidRPr="00EA3EA3">
        <w:rPr>
          <w:rFonts w:asciiTheme="minorHAnsi" w:hAnsiTheme="minorHAnsi" w:cstheme="minorHAnsi"/>
        </w:rPr>
        <w:t>6.</w:t>
      </w:r>
      <w:r w:rsidR="007B4198" w:rsidRPr="00EA3EA3">
        <w:rPr>
          <w:rFonts w:asciiTheme="minorHAnsi" w:hAnsiTheme="minorHAnsi" w:cstheme="minorHAnsi"/>
        </w:rPr>
        <w:t>22</w:t>
      </w:r>
      <w:r w:rsidRPr="00EA3EA3">
        <w:rPr>
          <w:rFonts w:asciiTheme="minorHAnsi" w:hAnsiTheme="minorHAnsi" w:cstheme="minorHAnsi"/>
        </w:rPr>
        <w:t>. A</w:t>
      </w:r>
      <w:r w:rsidR="00875039" w:rsidRPr="00EA3EA3">
        <w:rPr>
          <w:rFonts w:asciiTheme="minorHAnsi" w:hAnsiTheme="minorHAnsi" w:cstheme="minorHAnsi"/>
        </w:rPr>
        <w:t>dotar as providências necessárias para a formalização de processo administrativo de responsabilização para fins de aplicação de sanções, de que trata o artigo 158 da Lei federal nº 14.133, de 1º de abril de 2021;</w:t>
      </w:r>
      <w:r w:rsidR="004C51BA" w:rsidRPr="00EA3EA3">
        <w:rPr>
          <w:rFonts w:asciiTheme="minorHAnsi" w:hAnsiTheme="minorHAnsi" w:cstheme="minorHAnsi"/>
        </w:rPr>
        <w:t xml:space="preserve"> </w:t>
      </w:r>
    </w:p>
    <w:p w14:paraId="4C83F5A0" w14:textId="77777777" w:rsidR="00875039" w:rsidRPr="00EA3EA3" w:rsidRDefault="00875039" w:rsidP="008D6ADA">
      <w:pPr>
        <w:pStyle w:val="Nivel2"/>
        <w:rPr>
          <w:rFonts w:asciiTheme="minorHAnsi" w:hAnsiTheme="minorHAnsi" w:cstheme="minorHAnsi"/>
        </w:rPr>
      </w:pPr>
    </w:p>
    <w:p w14:paraId="5AFC683F" w14:textId="2DDAD570" w:rsidR="00875039" w:rsidRPr="00EA3EA3" w:rsidRDefault="00BB42B9" w:rsidP="008D6ADA">
      <w:pPr>
        <w:pStyle w:val="Nivel2"/>
        <w:rPr>
          <w:rFonts w:asciiTheme="minorHAnsi" w:hAnsiTheme="minorHAnsi" w:cstheme="minorHAnsi"/>
        </w:rPr>
      </w:pPr>
      <w:r w:rsidRPr="00EA3EA3">
        <w:rPr>
          <w:rFonts w:asciiTheme="minorHAnsi" w:hAnsiTheme="minorHAnsi" w:cstheme="minorHAnsi"/>
        </w:rPr>
        <w:t>6.</w:t>
      </w:r>
      <w:r w:rsidR="007B4198" w:rsidRPr="00EA3EA3">
        <w:rPr>
          <w:rFonts w:asciiTheme="minorHAnsi" w:hAnsiTheme="minorHAnsi" w:cstheme="minorHAnsi"/>
        </w:rPr>
        <w:t>23</w:t>
      </w:r>
      <w:r w:rsidRPr="00EA3EA3">
        <w:rPr>
          <w:rFonts w:asciiTheme="minorHAnsi" w:hAnsiTheme="minorHAnsi" w:cstheme="minorHAnsi"/>
        </w:rPr>
        <w:t>. C</w:t>
      </w:r>
      <w:r w:rsidR="00875039" w:rsidRPr="00EA3EA3">
        <w:rPr>
          <w:rFonts w:asciiTheme="minorHAnsi" w:hAnsiTheme="minorHAnsi" w:cstheme="minorHAnsi"/>
        </w:rPr>
        <w:t>oordenar as atividades relacionadas à fiscalização técnica, administrativa e setorial.</w:t>
      </w:r>
      <w:r w:rsidR="004C51BA" w:rsidRPr="00EA3EA3">
        <w:rPr>
          <w:rFonts w:asciiTheme="minorHAnsi" w:hAnsiTheme="minorHAnsi" w:cstheme="minorHAnsi"/>
        </w:rPr>
        <w:t xml:space="preserve"> </w:t>
      </w:r>
    </w:p>
    <w:p w14:paraId="2C3D181E" w14:textId="77777777" w:rsidR="00A41984" w:rsidRPr="00EA3EA3" w:rsidRDefault="00A41984" w:rsidP="008D6ADA">
      <w:pPr>
        <w:pStyle w:val="Nivel2"/>
        <w:rPr>
          <w:rFonts w:asciiTheme="minorHAnsi" w:hAnsiTheme="minorHAnsi" w:cstheme="minorHAnsi"/>
        </w:rPr>
      </w:pPr>
    </w:p>
    <w:p w14:paraId="766D0241" w14:textId="09A3821D" w:rsidR="00E965EB" w:rsidRPr="00EA3EA3" w:rsidRDefault="00E965EB" w:rsidP="007B4283">
      <w:pPr>
        <w:pStyle w:val="SemEspaamento"/>
        <w:ind w:right="-568"/>
        <w:jc w:val="both"/>
        <w:rPr>
          <w:rFonts w:asciiTheme="minorHAnsi" w:hAnsiTheme="minorHAnsi" w:cstheme="minorHAnsi"/>
          <w:b/>
          <w:bCs/>
        </w:rPr>
      </w:pPr>
      <w:r w:rsidRPr="00EA3EA3">
        <w:rPr>
          <w:rFonts w:asciiTheme="minorHAnsi" w:hAnsiTheme="minorHAnsi" w:cstheme="minorHAnsi"/>
          <w:b/>
          <w:bCs/>
        </w:rPr>
        <w:t xml:space="preserve">7. </w:t>
      </w:r>
      <w:bookmarkStart w:id="0" w:name="_Hlk155271358"/>
      <w:r w:rsidRPr="00EA3EA3">
        <w:rPr>
          <w:rFonts w:asciiTheme="minorHAnsi" w:hAnsiTheme="minorHAnsi" w:cstheme="minorHAnsi"/>
          <w:b/>
          <w:bCs/>
        </w:rPr>
        <w:t xml:space="preserve">CRITÉRIOS DE </w:t>
      </w:r>
      <w:r w:rsidR="00BB3483" w:rsidRPr="00EA3EA3">
        <w:rPr>
          <w:rFonts w:asciiTheme="minorHAnsi" w:hAnsiTheme="minorHAnsi" w:cstheme="minorHAnsi"/>
          <w:b/>
          <w:bCs/>
        </w:rPr>
        <w:t>RECEBIMENTO</w:t>
      </w:r>
      <w:r w:rsidRPr="00EA3EA3">
        <w:rPr>
          <w:rFonts w:asciiTheme="minorHAnsi" w:hAnsiTheme="minorHAnsi" w:cstheme="minorHAnsi"/>
          <w:b/>
          <w:bCs/>
        </w:rPr>
        <w:t xml:space="preserve"> E DE PAGAMENTO</w:t>
      </w:r>
    </w:p>
    <w:p w14:paraId="748A1C3C" w14:textId="77777777" w:rsidR="00E965EB" w:rsidRPr="00EA3EA3" w:rsidRDefault="00E965EB" w:rsidP="007B4283">
      <w:pPr>
        <w:pStyle w:val="SemEspaamento"/>
        <w:ind w:right="-568"/>
        <w:jc w:val="both"/>
        <w:rPr>
          <w:rFonts w:asciiTheme="minorHAnsi" w:hAnsiTheme="minorHAnsi" w:cstheme="minorHAnsi"/>
        </w:rPr>
      </w:pPr>
    </w:p>
    <w:p w14:paraId="0D8A19D4" w14:textId="75D22B6A" w:rsidR="00E965EB" w:rsidRPr="00EA3EA3" w:rsidRDefault="00E965EB" w:rsidP="007B4283">
      <w:pPr>
        <w:pStyle w:val="SemEspaamento"/>
        <w:ind w:right="-568"/>
        <w:jc w:val="both"/>
        <w:rPr>
          <w:rFonts w:asciiTheme="minorHAnsi" w:hAnsiTheme="minorHAnsi" w:cstheme="minorHAnsi"/>
          <w:b/>
          <w:bCs/>
        </w:rPr>
      </w:pPr>
      <w:r w:rsidRPr="00EA3EA3">
        <w:rPr>
          <w:rFonts w:asciiTheme="minorHAnsi" w:hAnsiTheme="minorHAnsi" w:cstheme="minorHAnsi"/>
          <w:b/>
          <w:bCs/>
        </w:rPr>
        <w:t>Recebimento</w:t>
      </w:r>
    </w:p>
    <w:p w14:paraId="7B3A9FCC" w14:textId="77777777" w:rsidR="00E965EB" w:rsidRPr="00EA3EA3" w:rsidRDefault="00E965EB" w:rsidP="007B4283">
      <w:pPr>
        <w:pStyle w:val="SemEspaamento"/>
        <w:ind w:right="-568"/>
        <w:jc w:val="both"/>
        <w:rPr>
          <w:rFonts w:asciiTheme="minorHAnsi" w:hAnsiTheme="minorHAnsi" w:cstheme="minorHAnsi"/>
        </w:rPr>
      </w:pPr>
    </w:p>
    <w:p w14:paraId="1A86E8B0" w14:textId="227037BE" w:rsidR="00FF7DF3" w:rsidRPr="00EA3EA3" w:rsidRDefault="00E965EB"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7.1. </w:t>
      </w:r>
      <w:r w:rsidR="00FF7DF3" w:rsidRPr="00EA3EA3">
        <w:rPr>
          <w:rFonts w:asciiTheme="minorHAnsi" w:hAnsiTheme="minorHAnsi" w:cstheme="minorHAnsi"/>
        </w:rPr>
        <w:t>O</w:t>
      </w:r>
      <w:r w:rsidR="009A3D8E" w:rsidRPr="00EA3EA3">
        <w:rPr>
          <w:rFonts w:asciiTheme="minorHAnsi" w:hAnsiTheme="minorHAnsi" w:cstheme="minorHAnsi"/>
        </w:rPr>
        <w:t xml:space="preserve">s </w:t>
      </w:r>
      <w:r w:rsidR="00C41D36" w:rsidRPr="00EA3EA3">
        <w:rPr>
          <w:rFonts w:asciiTheme="minorHAnsi" w:hAnsiTheme="minorHAnsi" w:cstheme="minorHAnsi"/>
        </w:rPr>
        <w:t>itens</w:t>
      </w:r>
      <w:r w:rsidR="00FF7DF3" w:rsidRPr="00EA3EA3">
        <w:rPr>
          <w:rFonts w:asciiTheme="minorHAnsi" w:hAnsiTheme="minorHAnsi" w:cstheme="minorHAnsi"/>
        </w:rPr>
        <w:t xml:space="preserve"> s</w:t>
      </w:r>
      <w:r w:rsidR="009A3D8E" w:rsidRPr="00EA3EA3">
        <w:rPr>
          <w:rFonts w:asciiTheme="minorHAnsi" w:hAnsiTheme="minorHAnsi" w:cstheme="minorHAnsi"/>
        </w:rPr>
        <w:t>erão</w:t>
      </w:r>
      <w:r w:rsidR="00FF7DF3" w:rsidRPr="00EA3EA3">
        <w:rPr>
          <w:rFonts w:asciiTheme="minorHAnsi" w:hAnsiTheme="minorHAnsi" w:cstheme="minorHAnsi"/>
        </w:rPr>
        <w:t xml:space="preserve"> recebidos provisoriamente, </w:t>
      </w:r>
      <w:r w:rsidR="00F445DA" w:rsidRPr="00EA3EA3">
        <w:rPr>
          <w:rFonts w:asciiTheme="minorHAnsi" w:hAnsiTheme="minorHAnsi" w:cstheme="minorHAnsi"/>
        </w:rPr>
        <w:t>mediante termo detalhado</w:t>
      </w:r>
      <w:r w:rsidR="00FF7DF3" w:rsidRPr="00EA3EA3">
        <w:rPr>
          <w:rFonts w:asciiTheme="minorHAnsi" w:hAnsiTheme="minorHAnsi" w:cstheme="minorHAnsi"/>
        </w:rPr>
        <w:t xml:space="preserve">, no ato da entrega, juntamente com a nota fiscal ou instrumento de cobrança equivalentes, </w:t>
      </w:r>
      <w:r w:rsidR="00F445DA" w:rsidRPr="00EA3EA3">
        <w:rPr>
          <w:rFonts w:asciiTheme="minorHAnsi" w:hAnsiTheme="minorHAnsi" w:cstheme="minorHAnsi"/>
        </w:rPr>
        <w:t>pelo</w:t>
      </w:r>
      <w:r w:rsidR="00FF7DF3" w:rsidRPr="00EA3EA3">
        <w:rPr>
          <w:rFonts w:asciiTheme="minorHAnsi" w:hAnsiTheme="minorHAnsi" w:cstheme="minorHAnsi"/>
        </w:rPr>
        <w:t>(a) responsável pelo acompanhamento e fiscalização do contato para efeito de posterior verificação de sua conformidade com as especificações constantes no termo de referência e na proposta.</w:t>
      </w:r>
    </w:p>
    <w:p w14:paraId="65E7BA87" w14:textId="77777777" w:rsidR="00FF7DF3" w:rsidRPr="00EA3EA3" w:rsidRDefault="00FF7DF3" w:rsidP="007B4283">
      <w:pPr>
        <w:pStyle w:val="SemEspaamento"/>
        <w:ind w:right="-568"/>
        <w:jc w:val="both"/>
        <w:rPr>
          <w:rFonts w:asciiTheme="minorHAnsi" w:hAnsiTheme="minorHAnsi" w:cstheme="minorHAnsi"/>
        </w:rPr>
      </w:pPr>
    </w:p>
    <w:p w14:paraId="3D4B53D1" w14:textId="22CFCF30" w:rsidR="00FF7DF3" w:rsidRPr="00EA3EA3" w:rsidRDefault="00FF7DF3" w:rsidP="007B4283">
      <w:pPr>
        <w:pStyle w:val="SemEspaamento"/>
        <w:ind w:right="-568"/>
        <w:jc w:val="both"/>
        <w:rPr>
          <w:rFonts w:asciiTheme="minorHAnsi" w:hAnsiTheme="minorHAnsi" w:cstheme="minorHAnsi"/>
        </w:rPr>
      </w:pPr>
      <w:r w:rsidRPr="00EA3EA3">
        <w:rPr>
          <w:rFonts w:asciiTheme="minorHAnsi" w:hAnsiTheme="minorHAnsi" w:cstheme="minorHAnsi"/>
        </w:rPr>
        <w:t xml:space="preserve">7.2. </w:t>
      </w:r>
      <w:r w:rsidR="00FB218A" w:rsidRPr="00EA3EA3">
        <w:rPr>
          <w:rFonts w:asciiTheme="minorHAnsi" w:hAnsiTheme="minorHAnsi" w:cstheme="minorHAnsi"/>
        </w:rPr>
        <w:t xml:space="preserve">Os </w:t>
      </w:r>
      <w:r w:rsidR="00C41D36" w:rsidRPr="00EA3EA3">
        <w:rPr>
          <w:rFonts w:asciiTheme="minorHAnsi" w:hAnsiTheme="minorHAnsi" w:cstheme="minorHAnsi"/>
        </w:rPr>
        <w:t>itens</w:t>
      </w:r>
      <w:r w:rsidR="00FB218A" w:rsidRPr="00EA3EA3">
        <w:rPr>
          <w:rFonts w:asciiTheme="minorHAnsi" w:hAnsiTheme="minorHAnsi" w:cstheme="minorHAnsi"/>
        </w:rPr>
        <w:t xml:space="preserve"> poderão ser rejeitados, no todo ou em parte, inclusive antes do recebimento provisório, quando em desacordo com as especificações constantes no Termo de Referência</w:t>
      </w:r>
      <w:r w:rsidR="00FB218A" w:rsidRPr="00EA3EA3">
        <w:rPr>
          <w:rFonts w:asciiTheme="minorHAnsi" w:hAnsiTheme="minorHAnsi" w:cstheme="minorHAnsi"/>
          <w:color w:val="FF0000"/>
        </w:rPr>
        <w:t xml:space="preserve"> </w:t>
      </w:r>
      <w:r w:rsidR="00FB218A" w:rsidRPr="00EA3EA3">
        <w:rPr>
          <w:rFonts w:asciiTheme="minorHAnsi" w:hAnsiTheme="minorHAnsi" w:cstheme="minorHAnsi"/>
        </w:rPr>
        <w:t>e na proposta</w:t>
      </w:r>
      <w:r w:rsidR="00721013" w:rsidRPr="00EA3EA3">
        <w:rPr>
          <w:rFonts w:asciiTheme="minorHAnsi" w:hAnsiTheme="minorHAnsi" w:cstheme="minorHAnsi"/>
        </w:rPr>
        <w:t>.</w:t>
      </w:r>
    </w:p>
    <w:p w14:paraId="45E93303" w14:textId="77777777" w:rsidR="00FB218A" w:rsidRPr="00EA3EA3" w:rsidRDefault="00FB218A" w:rsidP="007B4283">
      <w:pPr>
        <w:pStyle w:val="SemEspaamento"/>
        <w:ind w:right="-568"/>
        <w:jc w:val="both"/>
        <w:rPr>
          <w:rFonts w:asciiTheme="minorHAnsi" w:hAnsiTheme="minorHAnsi" w:cstheme="minorHAnsi"/>
        </w:rPr>
      </w:pPr>
    </w:p>
    <w:p w14:paraId="01C87D43" w14:textId="0E4F4071" w:rsidR="00FB218A" w:rsidRPr="00EA3EA3" w:rsidRDefault="00FB218A" w:rsidP="007B4283">
      <w:pPr>
        <w:pStyle w:val="SemEspaamento"/>
        <w:ind w:right="-568"/>
        <w:jc w:val="both"/>
        <w:rPr>
          <w:rFonts w:asciiTheme="minorHAnsi" w:hAnsiTheme="minorHAnsi" w:cstheme="minorHAnsi"/>
        </w:rPr>
      </w:pPr>
      <w:r w:rsidRPr="00EA3EA3">
        <w:rPr>
          <w:rFonts w:asciiTheme="minorHAnsi" w:hAnsiTheme="minorHAnsi" w:cstheme="minorHAnsi"/>
        </w:rPr>
        <w:lastRenderedPageBreak/>
        <w:t xml:space="preserve">7.3. O recebimento definitivo ocorrerá </w:t>
      </w:r>
      <w:r w:rsidR="00721013" w:rsidRPr="00EA3EA3">
        <w:rPr>
          <w:rFonts w:asciiTheme="minorHAnsi" w:hAnsiTheme="minorHAnsi" w:cstheme="minorHAnsi"/>
        </w:rPr>
        <w:t>a partir</w:t>
      </w:r>
      <w:r w:rsidRPr="00EA3EA3">
        <w:rPr>
          <w:rFonts w:asciiTheme="minorHAnsi" w:hAnsiTheme="minorHAnsi" w:cstheme="minorHAnsi"/>
        </w:rPr>
        <w:t xml:space="preserve"> do recebimento da nota fiscal ou instrumento de cobrança equivalente pela Administração, após a verificação da qualidade e quantidade do material </w:t>
      </w:r>
      <w:r w:rsidR="00F445DA" w:rsidRPr="00EA3EA3">
        <w:rPr>
          <w:rFonts w:asciiTheme="minorHAnsi" w:hAnsiTheme="minorHAnsi" w:cstheme="minorHAnsi"/>
        </w:rPr>
        <w:t xml:space="preserve">e/ou serviços </w:t>
      </w:r>
      <w:r w:rsidRPr="00EA3EA3">
        <w:rPr>
          <w:rFonts w:asciiTheme="minorHAnsi" w:hAnsiTheme="minorHAnsi" w:cstheme="minorHAnsi"/>
        </w:rPr>
        <w:t>e consequente aceitação mediante termo detalhado.</w:t>
      </w:r>
    </w:p>
    <w:p w14:paraId="341ACC85" w14:textId="77777777" w:rsidR="00FB218A" w:rsidRPr="00EA3EA3" w:rsidRDefault="00FB218A" w:rsidP="007B4283">
      <w:pPr>
        <w:pStyle w:val="SemEspaamento"/>
        <w:ind w:right="-568"/>
        <w:jc w:val="both"/>
        <w:rPr>
          <w:rFonts w:asciiTheme="minorHAnsi" w:hAnsiTheme="minorHAnsi" w:cstheme="minorHAnsi"/>
        </w:rPr>
      </w:pPr>
    </w:p>
    <w:p w14:paraId="7F545DBE" w14:textId="26103A94" w:rsidR="00FB218A" w:rsidRPr="00EA3EA3" w:rsidRDefault="00FB218A" w:rsidP="007B4283">
      <w:pPr>
        <w:pStyle w:val="SemEspaamento"/>
        <w:ind w:right="-568"/>
        <w:jc w:val="both"/>
        <w:rPr>
          <w:rFonts w:asciiTheme="minorHAnsi" w:hAnsiTheme="minorHAnsi" w:cstheme="minorHAnsi"/>
        </w:rPr>
      </w:pPr>
      <w:r w:rsidRPr="00EA3EA3">
        <w:rPr>
          <w:rFonts w:asciiTheme="minorHAnsi" w:hAnsiTheme="minorHAnsi" w:cstheme="minorHAnsi"/>
        </w:rPr>
        <w:t>7.</w:t>
      </w:r>
      <w:r w:rsidR="006F7598" w:rsidRPr="00EA3EA3">
        <w:rPr>
          <w:rFonts w:asciiTheme="minorHAnsi" w:hAnsiTheme="minorHAnsi" w:cstheme="minorHAnsi"/>
        </w:rPr>
        <w:t>4</w:t>
      </w:r>
      <w:r w:rsidRPr="00EA3EA3">
        <w:rPr>
          <w:rFonts w:asciiTheme="minorHAnsi" w:hAnsiTheme="minorHAnsi" w:cstheme="minorHAnsi"/>
        </w:rPr>
        <w:t>. O prazo para recebimento definitivo poderá ser excepcionalmente prorrogado, de forma justificada, por igual período, quando houver necessidade de diligências para a aferição do atendimento das exigências contratuais.</w:t>
      </w:r>
    </w:p>
    <w:p w14:paraId="7DB3950C" w14:textId="77777777" w:rsidR="00FB218A" w:rsidRPr="00EA3EA3" w:rsidRDefault="00FB218A" w:rsidP="007B4283">
      <w:pPr>
        <w:pStyle w:val="SemEspaamento"/>
        <w:ind w:right="-568"/>
        <w:jc w:val="both"/>
        <w:rPr>
          <w:rFonts w:asciiTheme="minorHAnsi" w:hAnsiTheme="minorHAnsi" w:cstheme="minorHAnsi"/>
        </w:rPr>
      </w:pPr>
    </w:p>
    <w:p w14:paraId="475C968B" w14:textId="50D89864" w:rsidR="00FB218A" w:rsidRPr="00EA3EA3" w:rsidRDefault="00FB218A" w:rsidP="007B4283">
      <w:pPr>
        <w:pStyle w:val="SemEspaamento"/>
        <w:ind w:right="-568"/>
        <w:jc w:val="both"/>
        <w:rPr>
          <w:rFonts w:asciiTheme="minorHAnsi" w:hAnsiTheme="minorHAnsi" w:cstheme="minorHAnsi"/>
        </w:rPr>
      </w:pPr>
      <w:r w:rsidRPr="00EA3EA3">
        <w:rPr>
          <w:rFonts w:asciiTheme="minorHAnsi" w:hAnsiTheme="minorHAnsi" w:cstheme="minorHAnsi"/>
        </w:rPr>
        <w:t>7.</w:t>
      </w:r>
      <w:r w:rsidR="003C3B43" w:rsidRPr="00EA3EA3">
        <w:rPr>
          <w:rFonts w:asciiTheme="minorHAnsi" w:hAnsiTheme="minorHAnsi" w:cstheme="minorHAnsi"/>
        </w:rPr>
        <w:t>5</w:t>
      </w:r>
      <w:r w:rsidRPr="00EA3EA3">
        <w:rPr>
          <w:rFonts w:asciiTheme="minorHAnsi" w:hAnsiTheme="minorHAnsi" w:cstheme="minorHAnsi"/>
        </w:rPr>
        <w:t>.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7122516" w14:textId="77777777" w:rsidR="00FB218A" w:rsidRPr="00EA3EA3" w:rsidRDefault="00FB218A" w:rsidP="007B4283">
      <w:pPr>
        <w:pStyle w:val="SemEspaamento"/>
        <w:ind w:right="-568"/>
        <w:jc w:val="both"/>
        <w:rPr>
          <w:rFonts w:asciiTheme="minorHAnsi" w:hAnsiTheme="minorHAnsi" w:cstheme="minorHAnsi"/>
        </w:rPr>
      </w:pPr>
    </w:p>
    <w:p w14:paraId="5606794C" w14:textId="61636BF8" w:rsidR="00FB218A" w:rsidRPr="00EA3EA3" w:rsidRDefault="00FB218A" w:rsidP="007B4283">
      <w:pPr>
        <w:pStyle w:val="SemEspaamento"/>
        <w:ind w:right="-568"/>
        <w:jc w:val="both"/>
        <w:rPr>
          <w:rFonts w:asciiTheme="minorHAnsi" w:hAnsiTheme="minorHAnsi" w:cstheme="minorHAnsi"/>
        </w:rPr>
      </w:pPr>
      <w:r w:rsidRPr="00EA3EA3">
        <w:rPr>
          <w:rFonts w:asciiTheme="minorHAnsi" w:hAnsiTheme="minorHAnsi" w:cstheme="minorHAnsi"/>
        </w:rPr>
        <w:t>7.</w:t>
      </w:r>
      <w:r w:rsidR="003C3B43" w:rsidRPr="00EA3EA3">
        <w:rPr>
          <w:rFonts w:asciiTheme="minorHAnsi" w:hAnsiTheme="minorHAnsi" w:cstheme="minorHAnsi"/>
        </w:rPr>
        <w:t>6</w:t>
      </w:r>
      <w:r w:rsidRPr="00EA3EA3">
        <w:rPr>
          <w:rFonts w:asciiTheme="minorHAnsi" w:hAnsiTheme="minorHAnsi" w:cstheme="minorHAnsi"/>
        </w:rPr>
        <w:t>. O recebimento provisório ou definitivo não excluirá a responsabilidade civil pela solidez e pela segurança dos bens nem a responsabilidade ético-profissional pela perfeita execução do contrato.</w:t>
      </w:r>
    </w:p>
    <w:p w14:paraId="419D4B3B" w14:textId="77777777" w:rsidR="00FB218A" w:rsidRPr="00EA3EA3" w:rsidRDefault="00FB218A" w:rsidP="007B4283">
      <w:pPr>
        <w:pStyle w:val="SemEspaamento"/>
        <w:ind w:right="-568"/>
        <w:jc w:val="both"/>
        <w:rPr>
          <w:rFonts w:asciiTheme="minorHAnsi" w:hAnsiTheme="minorHAnsi" w:cstheme="minorHAnsi"/>
        </w:rPr>
      </w:pPr>
    </w:p>
    <w:p w14:paraId="42BECEE1" w14:textId="05AA1EC4" w:rsidR="00FB218A" w:rsidRPr="00EA3EA3" w:rsidRDefault="00FB218A" w:rsidP="007B4283">
      <w:pPr>
        <w:pStyle w:val="SemEspaamento"/>
        <w:ind w:right="-568"/>
        <w:jc w:val="both"/>
        <w:rPr>
          <w:rFonts w:asciiTheme="minorHAnsi" w:hAnsiTheme="minorHAnsi" w:cstheme="minorHAnsi"/>
          <w:b/>
          <w:bCs/>
        </w:rPr>
      </w:pPr>
      <w:r w:rsidRPr="00EA3EA3">
        <w:rPr>
          <w:rFonts w:asciiTheme="minorHAnsi" w:hAnsiTheme="minorHAnsi" w:cstheme="minorHAnsi"/>
          <w:b/>
          <w:bCs/>
        </w:rPr>
        <w:t>Liquidação</w:t>
      </w:r>
    </w:p>
    <w:p w14:paraId="23F2C6F9" w14:textId="77777777" w:rsidR="00FB218A" w:rsidRPr="00EA3EA3" w:rsidRDefault="00FB218A" w:rsidP="007B4283">
      <w:pPr>
        <w:pStyle w:val="SemEspaamento"/>
        <w:ind w:right="-568"/>
        <w:jc w:val="both"/>
        <w:rPr>
          <w:rFonts w:asciiTheme="minorHAnsi" w:hAnsiTheme="minorHAnsi" w:cstheme="minorHAnsi"/>
        </w:rPr>
      </w:pPr>
    </w:p>
    <w:p w14:paraId="3F85B780" w14:textId="400964DF" w:rsidR="00FB218A" w:rsidRPr="00EA3EA3" w:rsidRDefault="00FB218A" w:rsidP="008D6ADA">
      <w:pPr>
        <w:pStyle w:val="Nivel2"/>
        <w:rPr>
          <w:rFonts w:asciiTheme="minorHAnsi" w:hAnsiTheme="minorHAnsi" w:cstheme="minorHAnsi"/>
          <w:i/>
          <w:iCs/>
        </w:rPr>
      </w:pPr>
      <w:r w:rsidRPr="00EA3EA3">
        <w:rPr>
          <w:rFonts w:asciiTheme="minorHAnsi" w:hAnsiTheme="minorHAnsi" w:cstheme="minorHAnsi"/>
        </w:rPr>
        <w:t>7.</w:t>
      </w:r>
      <w:r w:rsidR="006452FD" w:rsidRPr="00EA3EA3">
        <w:rPr>
          <w:rFonts w:asciiTheme="minorHAnsi" w:hAnsiTheme="minorHAnsi" w:cstheme="minorHAnsi"/>
          <w:i/>
          <w:iCs/>
        </w:rPr>
        <w:t>7</w:t>
      </w:r>
      <w:r w:rsidRPr="00EA3EA3">
        <w:rPr>
          <w:rFonts w:asciiTheme="minorHAnsi" w:hAnsiTheme="minorHAnsi" w:cstheme="minorHAnsi"/>
        </w:rPr>
        <w:t xml:space="preserve">. Recebida a Nota Fiscal ou documento de cobrança equivalente, correrá o prazo de </w:t>
      </w:r>
      <w:r w:rsidR="00BF62DF" w:rsidRPr="00EA3EA3">
        <w:rPr>
          <w:rFonts w:asciiTheme="minorHAnsi" w:hAnsiTheme="minorHAnsi" w:cstheme="minorHAnsi"/>
        </w:rPr>
        <w:t>10 (</w:t>
      </w:r>
      <w:r w:rsidR="004E1997" w:rsidRPr="00EA3EA3">
        <w:rPr>
          <w:rFonts w:asciiTheme="minorHAnsi" w:hAnsiTheme="minorHAnsi" w:cstheme="minorHAnsi"/>
        </w:rPr>
        <w:t>dez</w:t>
      </w:r>
      <w:r w:rsidR="00BF62DF" w:rsidRPr="00EA3EA3">
        <w:rPr>
          <w:rFonts w:asciiTheme="minorHAnsi" w:hAnsiTheme="minorHAnsi" w:cstheme="minorHAnsi"/>
        </w:rPr>
        <w:t>)</w:t>
      </w:r>
      <w:r w:rsidRPr="00EA3EA3">
        <w:rPr>
          <w:rFonts w:asciiTheme="minorHAnsi" w:hAnsiTheme="minorHAnsi" w:cstheme="minorHAnsi"/>
        </w:rPr>
        <w:t xml:space="preserve"> dias </w:t>
      </w:r>
      <w:r w:rsidR="004E1997" w:rsidRPr="00EA3EA3">
        <w:rPr>
          <w:rFonts w:asciiTheme="minorHAnsi" w:hAnsiTheme="minorHAnsi" w:cstheme="minorHAnsi"/>
        </w:rPr>
        <w:t>úteis</w:t>
      </w:r>
      <w:r w:rsidRPr="00EA3EA3">
        <w:rPr>
          <w:rFonts w:asciiTheme="minorHAnsi" w:hAnsiTheme="minorHAnsi" w:cstheme="minorHAnsi"/>
        </w:rPr>
        <w:t xml:space="preserve"> para fins de liquidação, na forma desta seção, prorrogáveis por igual período</w:t>
      </w:r>
      <w:r w:rsidR="00BB42B9" w:rsidRPr="00EA3EA3">
        <w:rPr>
          <w:rFonts w:asciiTheme="minorHAnsi" w:hAnsiTheme="minorHAnsi" w:cstheme="minorHAnsi"/>
        </w:rPr>
        <w:t>.</w:t>
      </w:r>
    </w:p>
    <w:p w14:paraId="06DC7672" w14:textId="77777777" w:rsidR="00A41984" w:rsidRPr="00EA3EA3" w:rsidRDefault="00A41984" w:rsidP="007B4283">
      <w:pPr>
        <w:pStyle w:val="Nivel3"/>
        <w:numPr>
          <w:ilvl w:val="0"/>
          <w:numId w:val="0"/>
        </w:numPr>
        <w:spacing w:before="0" w:after="0" w:line="240" w:lineRule="auto"/>
        <w:ind w:right="-568"/>
        <w:rPr>
          <w:rFonts w:asciiTheme="minorHAnsi" w:hAnsiTheme="minorHAnsi" w:cstheme="minorHAnsi"/>
          <w:sz w:val="22"/>
          <w:szCs w:val="22"/>
        </w:rPr>
      </w:pPr>
    </w:p>
    <w:p w14:paraId="581B713E" w14:textId="5560176D" w:rsidR="00FB218A" w:rsidRPr="00EA3EA3" w:rsidRDefault="00FB218A" w:rsidP="008D6ADA">
      <w:pPr>
        <w:pStyle w:val="Nivel2"/>
        <w:rPr>
          <w:rFonts w:asciiTheme="minorHAnsi" w:hAnsiTheme="minorHAnsi" w:cstheme="minorHAnsi"/>
          <w:i/>
          <w:iCs/>
        </w:rPr>
      </w:pPr>
      <w:r w:rsidRPr="00EA3EA3">
        <w:rPr>
          <w:rFonts w:asciiTheme="minorHAnsi" w:hAnsiTheme="minorHAnsi" w:cstheme="minorHAnsi"/>
        </w:rPr>
        <w:t>7.</w:t>
      </w:r>
      <w:r w:rsidR="006452FD" w:rsidRPr="00EA3EA3">
        <w:rPr>
          <w:rFonts w:asciiTheme="minorHAnsi" w:hAnsiTheme="minorHAnsi" w:cstheme="minorHAnsi"/>
          <w:i/>
          <w:iCs/>
        </w:rPr>
        <w:t>8</w:t>
      </w:r>
      <w:r w:rsidRPr="00EA3EA3">
        <w:rPr>
          <w:rFonts w:asciiTheme="minorHAnsi" w:hAnsiTheme="minorHAnsi" w:cstheme="minorHAnsi"/>
        </w:rPr>
        <w:t xml:space="preserve">. Para fins de liquidação, o setor competente deverá verificar se a nota fiscal ou instrumento de cobrança equivalente apresentado expressa os elementos necessários e essenciais do documento, tais como: </w:t>
      </w:r>
    </w:p>
    <w:p w14:paraId="46FF725E" w14:textId="77777777" w:rsidR="00A41984" w:rsidRPr="00EA3EA3" w:rsidRDefault="00A41984" w:rsidP="007B4283">
      <w:pPr>
        <w:pStyle w:val="Nivel3"/>
        <w:numPr>
          <w:ilvl w:val="0"/>
          <w:numId w:val="0"/>
        </w:numPr>
        <w:spacing w:before="0" w:after="0" w:line="240" w:lineRule="auto"/>
        <w:ind w:right="-568"/>
        <w:rPr>
          <w:rFonts w:asciiTheme="minorHAnsi" w:hAnsiTheme="minorHAnsi" w:cstheme="minorHAnsi"/>
          <w:sz w:val="22"/>
          <w:szCs w:val="22"/>
          <w:lang w:eastAsia="en-US"/>
        </w:rPr>
      </w:pPr>
    </w:p>
    <w:p w14:paraId="7B3445EB" w14:textId="6E971FE8" w:rsidR="00FB218A" w:rsidRPr="00EA3EA3" w:rsidRDefault="00FB218A" w:rsidP="007B4283">
      <w:pPr>
        <w:pStyle w:val="Nivel3"/>
        <w:numPr>
          <w:ilvl w:val="0"/>
          <w:numId w:val="0"/>
        </w:numPr>
        <w:spacing w:before="0" w:after="0" w:line="240" w:lineRule="auto"/>
        <w:ind w:right="-568"/>
        <w:rPr>
          <w:rFonts w:asciiTheme="minorHAnsi" w:hAnsiTheme="minorHAnsi" w:cstheme="minorHAnsi"/>
          <w:sz w:val="22"/>
          <w:szCs w:val="22"/>
          <w:lang w:eastAsia="en-US"/>
        </w:rPr>
      </w:pPr>
      <w:r w:rsidRPr="00EA3EA3">
        <w:rPr>
          <w:rFonts w:asciiTheme="minorHAnsi" w:hAnsiTheme="minorHAnsi" w:cstheme="minorHAnsi"/>
          <w:sz w:val="22"/>
          <w:szCs w:val="22"/>
          <w:lang w:eastAsia="en-US"/>
        </w:rPr>
        <w:t>7.</w:t>
      </w:r>
      <w:r w:rsidR="006452FD" w:rsidRPr="00EA3EA3">
        <w:rPr>
          <w:rFonts w:asciiTheme="minorHAnsi" w:hAnsiTheme="minorHAnsi" w:cstheme="minorHAnsi"/>
          <w:sz w:val="22"/>
          <w:szCs w:val="22"/>
          <w:lang w:eastAsia="en-US"/>
        </w:rPr>
        <w:t>8</w:t>
      </w:r>
      <w:r w:rsidRPr="00EA3EA3">
        <w:rPr>
          <w:rFonts w:asciiTheme="minorHAnsi" w:hAnsiTheme="minorHAnsi" w:cstheme="minorHAnsi"/>
          <w:sz w:val="22"/>
          <w:szCs w:val="22"/>
          <w:lang w:eastAsia="en-US"/>
        </w:rPr>
        <w:t xml:space="preserve">.1. a data da emissão; </w:t>
      </w:r>
    </w:p>
    <w:p w14:paraId="3A628045" w14:textId="77777777" w:rsidR="00A41984" w:rsidRPr="00EA3EA3" w:rsidRDefault="00A41984" w:rsidP="007B4283">
      <w:pPr>
        <w:pStyle w:val="Nivel3"/>
        <w:numPr>
          <w:ilvl w:val="0"/>
          <w:numId w:val="0"/>
        </w:numPr>
        <w:spacing w:before="0" w:after="0" w:line="240" w:lineRule="auto"/>
        <w:ind w:right="-568"/>
        <w:rPr>
          <w:rFonts w:asciiTheme="minorHAnsi" w:hAnsiTheme="minorHAnsi" w:cstheme="minorHAnsi"/>
          <w:sz w:val="22"/>
          <w:szCs w:val="22"/>
          <w:lang w:eastAsia="en-US"/>
        </w:rPr>
      </w:pPr>
    </w:p>
    <w:p w14:paraId="1F6B44AE" w14:textId="16675C79" w:rsidR="00FB218A" w:rsidRPr="00EA3EA3" w:rsidRDefault="00FB218A" w:rsidP="007B4283">
      <w:pPr>
        <w:pStyle w:val="Nivel3"/>
        <w:numPr>
          <w:ilvl w:val="0"/>
          <w:numId w:val="0"/>
        </w:numPr>
        <w:spacing w:before="0" w:after="0" w:line="240" w:lineRule="auto"/>
        <w:ind w:right="-568"/>
        <w:rPr>
          <w:rFonts w:asciiTheme="minorHAnsi" w:hAnsiTheme="minorHAnsi" w:cstheme="minorHAnsi"/>
          <w:sz w:val="22"/>
          <w:szCs w:val="22"/>
          <w:lang w:eastAsia="en-US"/>
        </w:rPr>
      </w:pPr>
      <w:r w:rsidRPr="00EA3EA3">
        <w:rPr>
          <w:rFonts w:asciiTheme="minorHAnsi" w:hAnsiTheme="minorHAnsi" w:cstheme="minorHAnsi"/>
          <w:sz w:val="22"/>
          <w:szCs w:val="22"/>
          <w:lang w:eastAsia="en-US"/>
        </w:rPr>
        <w:t>7.</w:t>
      </w:r>
      <w:r w:rsidR="006452FD" w:rsidRPr="00EA3EA3">
        <w:rPr>
          <w:rFonts w:asciiTheme="minorHAnsi" w:hAnsiTheme="minorHAnsi" w:cstheme="minorHAnsi"/>
          <w:sz w:val="22"/>
          <w:szCs w:val="22"/>
          <w:lang w:eastAsia="en-US"/>
        </w:rPr>
        <w:t>8</w:t>
      </w:r>
      <w:r w:rsidRPr="00EA3EA3">
        <w:rPr>
          <w:rFonts w:asciiTheme="minorHAnsi" w:hAnsiTheme="minorHAnsi" w:cstheme="minorHAnsi"/>
          <w:sz w:val="22"/>
          <w:szCs w:val="22"/>
          <w:lang w:eastAsia="en-US"/>
        </w:rPr>
        <w:t>.</w:t>
      </w:r>
      <w:r w:rsidR="004E1997" w:rsidRPr="00EA3EA3">
        <w:rPr>
          <w:rFonts w:asciiTheme="minorHAnsi" w:hAnsiTheme="minorHAnsi" w:cstheme="minorHAnsi"/>
          <w:sz w:val="22"/>
          <w:szCs w:val="22"/>
          <w:lang w:eastAsia="en-US"/>
        </w:rPr>
        <w:t>2</w:t>
      </w:r>
      <w:r w:rsidRPr="00EA3EA3">
        <w:rPr>
          <w:rFonts w:asciiTheme="minorHAnsi" w:hAnsiTheme="minorHAnsi" w:cstheme="minorHAnsi"/>
          <w:sz w:val="22"/>
          <w:szCs w:val="22"/>
          <w:lang w:eastAsia="en-US"/>
        </w:rPr>
        <w:t xml:space="preserve">. os dados do contrato e do órgão contratante; </w:t>
      </w:r>
    </w:p>
    <w:p w14:paraId="73AF44A8" w14:textId="77777777" w:rsidR="00A41984" w:rsidRPr="00EA3EA3" w:rsidRDefault="00A41984" w:rsidP="007B4283">
      <w:pPr>
        <w:pStyle w:val="Nivel3"/>
        <w:numPr>
          <w:ilvl w:val="0"/>
          <w:numId w:val="0"/>
        </w:numPr>
        <w:spacing w:before="0" w:after="0" w:line="240" w:lineRule="auto"/>
        <w:ind w:right="-568"/>
        <w:rPr>
          <w:rFonts w:asciiTheme="minorHAnsi" w:hAnsiTheme="minorHAnsi" w:cstheme="minorHAnsi"/>
          <w:sz w:val="22"/>
          <w:szCs w:val="22"/>
          <w:lang w:eastAsia="en-US"/>
        </w:rPr>
      </w:pPr>
    </w:p>
    <w:p w14:paraId="54076CD9" w14:textId="16914801" w:rsidR="00FB218A" w:rsidRPr="00EA3EA3" w:rsidRDefault="00FB218A" w:rsidP="007B4283">
      <w:pPr>
        <w:pStyle w:val="Nivel3"/>
        <w:numPr>
          <w:ilvl w:val="0"/>
          <w:numId w:val="0"/>
        </w:numPr>
        <w:spacing w:before="0" w:after="0" w:line="240" w:lineRule="auto"/>
        <w:ind w:right="-568"/>
        <w:rPr>
          <w:rFonts w:asciiTheme="minorHAnsi" w:hAnsiTheme="minorHAnsi" w:cstheme="minorHAnsi"/>
          <w:sz w:val="22"/>
          <w:szCs w:val="22"/>
          <w:lang w:eastAsia="en-US"/>
        </w:rPr>
      </w:pPr>
      <w:r w:rsidRPr="00EA3EA3">
        <w:rPr>
          <w:rFonts w:asciiTheme="minorHAnsi" w:hAnsiTheme="minorHAnsi" w:cstheme="minorHAnsi"/>
          <w:sz w:val="22"/>
          <w:szCs w:val="22"/>
          <w:lang w:eastAsia="en-US"/>
        </w:rPr>
        <w:t>7.</w:t>
      </w:r>
      <w:r w:rsidR="006452FD" w:rsidRPr="00EA3EA3">
        <w:rPr>
          <w:rFonts w:asciiTheme="minorHAnsi" w:hAnsiTheme="minorHAnsi" w:cstheme="minorHAnsi"/>
          <w:sz w:val="22"/>
          <w:szCs w:val="22"/>
          <w:lang w:eastAsia="en-US"/>
        </w:rPr>
        <w:t>8</w:t>
      </w:r>
      <w:r w:rsidRPr="00EA3EA3">
        <w:rPr>
          <w:rFonts w:asciiTheme="minorHAnsi" w:hAnsiTheme="minorHAnsi" w:cstheme="minorHAnsi"/>
          <w:sz w:val="22"/>
          <w:szCs w:val="22"/>
          <w:lang w:eastAsia="en-US"/>
        </w:rPr>
        <w:t>.</w:t>
      </w:r>
      <w:r w:rsidR="004E1997" w:rsidRPr="00EA3EA3">
        <w:rPr>
          <w:rFonts w:asciiTheme="minorHAnsi" w:hAnsiTheme="minorHAnsi" w:cstheme="minorHAnsi"/>
          <w:sz w:val="22"/>
          <w:szCs w:val="22"/>
          <w:lang w:eastAsia="en-US"/>
        </w:rPr>
        <w:t>3</w:t>
      </w:r>
      <w:r w:rsidRPr="00EA3EA3">
        <w:rPr>
          <w:rFonts w:asciiTheme="minorHAnsi" w:hAnsiTheme="minorHAnsi" w:cstheme="minorHAnsi"/>
          <w:sz w:val="22"/>
          <w:szCs w:val="22"/>
          <w:lang w:eastAsia="en-US"/>
        </w:rPr>
        <w:t xml:space="preserve">.  o valor a pagar; e </w:t>
      </w:r>
    </w:p>
    <w:p w14:paraId="1D5222BE" w14:textId="77777777" w:rsidR="00A41984" w:rsidRPr="00EA3EA3" w:rsidRDefault="00A41984" w:rsidP="007B4283">
      <w:pPr>
        <w:pStyle w:val="SemEspaamento"/>
        <w:ind w:right="-568"/>
        <w:jc w:val="both"/>
        <w:rPr>
          <w:rFonts w:asciiTheme="minorHAnsi" w:hAnsiTheme="minorHAnsi" w:cstheme="minorHAnsi"/>
        </w:rPr>
      </w:pPr>
    </w:p>
    <w:p w14:paraId="1AB5972F" w14:textId="08E88B0C" w:rsidR="00FB218A" w:rsidRPr="00EA3EA3" w:rsidRDefault="00FB218A" w:rsidP="007B4283">
      <w:pPr>
        <w:pStyle w:val="SemEspaamento"/>
        <w:ind w:right="-568"/>
        <w:jc w:val="both"/>
        <w:rPr>
          <w:rFonts w:asciiTheme="minorHAnsi" w:hAnsiTheme="minorHAnsi" w:cstheme="minorHAnsi"/>
        </w:rPr>
      </w:pPr>
      <w:r w:rsidRPr="00EA3EA3">
        <w:rPr>
          <w:rFonts w:asciiTheme="minorHAnsi" w:hAnsiTheme="minorHAnsi" w:cstheme="minorHAnsi"/>
        </w:rPr>
        <w:t>7.</w:t>
      </w:r>
      <w:r w:rsidR="006452FD" w:rsidRPr="00EA3EA3">
        <w:rPr>
          <w:rFonts w:asciiTheme="minorHAnsi" w:hAnsiTheme="minorHAnsi" w:cstheme="minorHAnsi"/>
        </w:rPr>
        <w:t>8</w:t>
      </w:r>
      <w:r w:rsidR="0064591A" w:rsidRPr="00EA3EA3">
        <w:rPr>
          <w:rFonts w:asciiTheme="minorHAnsi" w:hAnsiTheme="minorHAnsi" w:cstheme="minorHAnsi"/>
        </w:rPr>
        <w:t>.</w:t>
      </w:r>
      <w:r w:rsidR="004E1997" w:rsidRPr="00EA3EA3">
        <w:rPr>
          <w:rFonts w:asciiTheme="minorHAnsi" w:hAnsiTheme="minorHAnsi" w:cstheme="minorHAnsi"/>
        </w:rPr>
        <w:t>4</w:t>
      </w:r>
      <w:r w:rsidRPr="00EA3EA3">
        <w:rPr>
          <w:rFonts w:asciiTheme="minorHAnsi" w:hAnsiTheme="minorHAnsi" w:cstheme="minorHAnsi"/>
        </w:rPr>
        <w:t>. eventual destaque do valor de retenções tributárias cabíveis.</w:t>
      </w:r>
    </w:p>
    <w:p w14:paraId="44BBF197" w14:textId="77777777" w:rsidR="00FB218A" w:rsidRPr="00EA3EA3" w:rsidRDefault="00FB218A" w:rsidP="007B4283">
      <w:pPr>
        <w:pStyle w:val="SemEspaamento"/>
        <w:ind w:right="-568"/>
        <w:jc w:val="both"/>
        <w:rPr>
          <w:rFonts w:asciiTheme="minorHAnsi" w:hAnsiTheme="minorHAnsi" w:cstheme="minorHAnsi"/>
        </w:rPr>
      </w:pPr>
    </w:p>
    <w:p w14:paraId="185D8477" w14:textId="5A7B8D0C" w:rsidR="00FB218A" w:rsidRPr="00EA3EA3" w:rsidRDefault="00FB218A" w:rsidP="008D6ADA">
      <w:pPr>
        <w:pStyle w:val="Nivel2"/>
        <w:rPr>
          <w:rFonts w:asciiTheme="minorHAnsi" w:hAnsiTheme="minorHAnsi" w:cstheme="minorHAnsi"/>
          <w:i/>
          <w:iCs/>
        </w:rPr>
      </w:pPr>
      <w:r w:rsidRPr="00EA3EA3">
        <w:rPr>
          <w:rFonts w:asciiTheme="minorHAnsi" w:hAnsiTheme="minorHAnsi" w:cstheme="minorHAnsi"/>
        </w:rPr>
        <w:t>7.</w:t>
      </w:r>
      <w:r w:rsidR="006452FD" w:rsidRPr="00EA3EA3">
        <w:rPr>
          <w:rFonts w:asciiTheme="minorHAnsi" w:hAnsiTheme="minorHAnsi" w:cstheme="minorHAnsi"/>
          <w:i/>
          <w:iCs/>
        </w:rPr>
        <w:t>9</w:t>
      </w:r>
      <w:r w:rsidRPr="00EA3EA3">
        <w:rPr>
          <w:rFonts w:asciiTheme="minorHAnsi" w:hAnsiTheme="minorHAnsi" w:cstheme="minorHAnsi"/>
        </w:rPr>
        <w:t xml:space="preserve">. </w:t>
      </w:r>
      <w:r w:rsidRPr="00EA3EA3">
        <w:rPr>
          <w:rFonts w:asciiTheme="minorHAnsi" w:eastAsia="Calibri" w:hAnsiTheme="minorHAnsi" w:cstheme="minorHAnsi"/>
        </w:rPr>
        <w:t xml:space="preserve">Havendo erro na apresentação da nota fiscal ou instrumento de cobrança equivalente, ou circunstância que impeça a </w:t>
      </w:r>
      <w:r w:rsidRPr="00EA3EA3">
        <w:rPr>
          <w:rFonts w:asciiTheme="minorHAnsi" w:hAnsiTheme="minorHAnsi" w:cstheme="minorHAnsi"/>
        </w:rPr>
        <w:t>liquidação da despesa, esta ficará sobrestada até que o contratado providencie as medidas saneadoras, reiniciando-se o prazo após a comprovação da regularização da situação, sem ônus ao contratante;</w:t>
      </w:r>
    </w:p>
    <w:p w14:paraId="201EE10A" w14:textId="77777777" w:rsidR="00A41984" w:rsidRPr="00EA3EA3" w:rsidRDefault="00A41984" w:rsidP="008D6ADA">
      <w:pPr>
        <w:pStyle w:val="Nivel2"/>
        <w:rPr>
          <w:rFonts w:asciiTheme="minorHAnsi" w:hAnsiTheme="minorHAnsi" w:cstheme="minorHAnsi"/>
        </w:rPr>
      </w:pPr>
    </w:p>
    <w:p w14:paraId="5CA6FF53" w14:textId="4FFB55B7" w:rsidR="00B73E1E" w:rsidRPr="00EA3EA3" w:rsidRDefault="00FB218A" w:rsidP="008D6ADA">
      <w:pPr>
        <w:pStyle w:val="Nivel2"/>
        <w:rPr>
          <w:rFonts w:asciiTheme="minorHAnsi" w:hAnsiTheme="minorHAnsi" w:cstheme="minorHAnsi"/>
        </w:rPr>
      </w:pPr>
      <w:r w:rsidRPr="00EA3EA3">
        <w:rPr>
          <w:rFonts w:asciiTheme="minorHAnsi" w:hAnsiTheme="minorHAnsi" w:cstheme="minorHAnsi"/>
        </w:rPr>
        <w:t>7.</w:t>
      </w:r>
      <w:r w:rsidR="006452FD" w:rsidRPr="00EA3EA3">
        <w:rPr>
          <w:rFonts w:asciiTheme="minorHAnsi" w:hAnsiTheme="minorHAnsi" w:cstheme="minorHAnsi"/>
        </w:rPr>
        <w:t>10</w:t>
      </w:r>
      <w:r w:rsidRPr="00EA3EA3">
        <w:rPr>
          <w:rFonts w:asciiTheme="minorHAnsi" w:hAnsiTheme="minorHAnsi" w:cstheme="minorHAnsi"/>
        </w:rPr>
        <w:t xml:space="preserve">. A Administração deverá realizar consulta para: </w:t>
      </w:r>
    </w:p>
    <w:p w14:paraId="01B5DA20" w14:textId="77777777" w:rsidR="00B73E1E" w:rsidRPr="00EA3EA3" w:rsidRDefault="00B73E1E" w:rsidP="008D6ADA">
      <w:pPr>
        <w:pStyle w:val="Nivel2"/>
        <w:rPr>
          <w:rFonts w:asciiTheme="minorHAnsi" w:hAnsiTheme="minorHAnsi" w:cstheme="minorHAnsi"/>
        </w:rPr>
      </w:pPr>
    </w:p>
    <w:p w14:paraId="4A5614BB" w14:textId="77777777" w:rsidR="00B73E1E" w:rsidRPr="00EA3EA3" w:rsidRDefault="00FB218A" w:rsidP="008D6ADA">
      <w:pPr>
        <w:pStyle w:val="Nivel2"/>
        <w:rPr>
          <w:rFonts w:asciiTheme="minorHAnsi" w:hAnsiTheme="minorHAnsi" w:cstheme="minorHAnsi"/>
        </w:rPr>
      </w:pPr>
      <w:r w:rsidRPr="00EA3EA3">
        <w:rPr>
          <w:rFonts w:asciiTheme="minorHAnsi" w:hAnsiTheme="minorHAnsi" w:cstheme="minorHAnsi"/>
        </w:rPr>
        <w:t>a) verificar a manutenção das condições de habilitação exigidas no edital;</w:t>
      </w:r>
    </w:p>
    <w:p w14:paraId="5F57C188" w14:textId="77777777" w:rsidR="00B73E1E" w:rsidRPr="00EA3EA3" w:rsidRDefault="00B73E1E" w:rsidP="008D6ADA">
      <w:pPr>
        <w:pStyle w:val="Nivel2"/>
        <w:rPr>
          <w:rFonts w:asciiTheme="minorHAnsi" w:hAnsiTheme="minorHAnsi" w:cstheme="minorHAnsi"/>
        </w:rPr>
      </w:pPr>
    </w:p>
    <w:p w14:paraId="28D974B1" w14:textId="2B28164B" w:rsidR="00FB218A" w:rsidRPr="00EA3EA3" w:rsidRDefault="00FB218A" w:rsidP="008D6ADA">
      <w:pPr>
        <w:pStyle w:val="Nivel2"/>
        <w:rPr>
          <w:rFonts w:asciiTheme="minorHAnsi" w:hAnsiTheme="minorHAnsi" w:cstheme="minorHAnsi"/>
        </w:rPr>
      </w:pPr>
      <w:r w:rsidRPr="00EA3EA3">
        <w:rPr>
          <w:rFonts w:asciiTheme="minorHAnsi" w:hAnsiTheme="minorHAnsi" w:cstheme="minorHAnsi"/>
        </w:rPr>
        <w:t xml:space="preserve"> b) identificar possível razão que impeça a participação em licitação, no âmbito do órgão ou entidade, proibição de contratar com o Poder Público, bem como ocorrências impeditivas indiretas</w:t>
      </w:r>
      <w:r w:rsidR="00BB42B9" w:rsidRPr="00EA3EA3">
        <w:rPr>
          <w:rFonts w:asciiTheme="minorHAnsi" w:hAnsiTheme="minorHAnsi" w:cstheme="minorHAnsi"/>
        </w:rPr>
        <w:t>.</w:t>
      </w:r>
    </w:p>
    <w:p w14:paraId="77830021" w14:textId="77777777" w:rsidR="00A41984" w:rsidRPr="00EA3EA3" w:rsidRDefault="00A41984" w:rsidP="008D6ADA">
      <w:pPr>
        <w:pStyle w:val="Nivel2"/>
        <w:rPr>
          <w:rFonts w:asciiTheme="minorHAnsi" w:hAnsiTheme="minorHAnsi" w:cstheme="minorHAnsi"/>
        </w:rPr>
      </w:pPr>
    </w:p>
    <w:p w14:paraId="395E638C" w14:textId="3A5D2DA2" w:rsidR="00FB218A" w:rsidRPr="00EA3EA3" w:rsidRDefault="00FB218A" w:rsidP="008D6ADA">
      <w:pPr>
        <w:pStyle w:val="Nivel2"/>
        <w:rPr>
          <w:rFonts w:asciiTheme="minorHAnsi" w:hAnsiTheme="minorHAnsi" w:cstheme="minorHAnsi"/>
        </w:rPr>
      </w:pPr>
      <w:r w:rsidRPr="00EA3EA3">
        <w:rPr>
          <w:rFonts w:asciiTheme="minorHAnsi" w:hAnsiTheme="minorHAnsi" w:cstheme="minorHAnsi"/>
        </w:rPr>
        <w:t>7.1</w:t>
      </w:r>
      <w:r w:rsidR="006452FD" w:rsidRPr="00EA3EA3">
        <w:rPr>
          <w:rFonts w:asciiTheme="minorHAnsi" w:hAnsiTheme="minorHAnsi" w:cstheme="minorHAnsi"/>
        </w:rPr>
        <w:t>1</w:t>
      </w:r>
      <w:r w:rsidRPr="00EA3EA3">
        <w:rPr>
          <w:rFonts w:asciiTheme="minorHAnsi" w:hAnsiTheme="minorHAnsi" w:cstheme="minorHAnsi"/>
        </w:rPr>
        <w:t xml:space="preserve">. Constatando-se, a situação de irregularidade do contratado, será providenciada sua notificação, por escrito, para que, no prazo de 5 (cinco) dias úteis, regularize sua situação ou, no </w:t>
      </w:r>
      <w:r w:rsidRPr="00EA3EA3">
        <w:rPr>
          <w:rFonts w:asciiTheme="minorHAnsi" w:hAnsiTheme="minorHAnsi" w:cstheme="minorHAnsi"/>
        </w:rPr>
        <w:lastRenderedPageBreak/>
        <w:t>mesmo prazo, apresente sua defesa. O prazo poderá ser prorrogado uma vez, por igual período, a critério do contratante.</w:t>
      </w:r>
    </w:p>
    <w:p w14:paraId="360DB268" w14:textId="77777777" w:rsidR="0064591A" w:rsidRPr="00EA3EA3" w:rsidRDefault="0064591A" w:rsidP="008D6ADA">
      <w:pPr>
        <w:pStyle w:val="Nivel2"/>
        <w:rPr>
          <w:rFonts w:asciiTheme="minorHAnsi" w:hAnsiTheme="minorHAnsi" w:cstheme="minorHAnsi"/>
        </w:rPr>
      </w:pPr>
    </w:p>
    <w:p w14:paraId="751DC301" w14:textId="2721F6E0" w:rsidR="00FB218A" w:rsidRPr="00EA3EA3" w:rsidRDefault="00FB218A" w:rsidP="008D6ADA">
      <w:pPr>
        <w:pStyle w:val="Nivel2"/>
        <w:rPr>
          <w:rFonts w:asciiTheme="minorHAnsi" w:hAnsiTheme="minorHAnsi" w:cstheme="minorHAnsi"/>
          <w:i/>
          <w:iCs/>
        </w:rPr>
      </w:pPr>
      <w:r w:rsidRPr="00EA3EA3">
        <w:rPr>
          <w:rFonts w:asciiTheme="minorHAnsi" w:hAnsiTheme="minorHAnsi" w:cstheme="minorHAnsi"/>
        </w:rPr>
        <w:t>7.1</w:t>
      </w:r>
      <w:r w:rsidR="006452FD" w:rsidRPr="00EA3EA3">
        <w:rPr>
          <w:rFonts w:asciiTheme="minorHAnsi" w:hAnsiTheme="minorHAnsi" w:cstheme="minorHAnsi"/>
          <w:i/>
          <w:iCs/>
        </w:rPr>
        <w:t>2</w:t>
      </w:r>
      <w:r w:rsidRPr="00EA3EA3">
        <w:rPr>
          <w:rFonts w:asciiTheme="minorHAnsi" w:hAnsiTheme="minorHAnsi" w:cstheme="minorHAnsi"/>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36F20DE" w14:textId="77777777" w:rsidR="00A41984" w:rsidRPr="00EA3EA3" w:rsidRDefault="00A41984" w:rsidP="008D6ADA">
      <w:pPr>
        <w:pStyle w:val="Nivel2"/>
        <w:rPr>
          <w:rFonts w:asciiTheme="minorHAnsi" w:hAnsiTheme="minorHAnsi" w:cstheme="minorHAnsi"/>
        </w:rPr>
      </w:pPr>
    </w:p>
    <w:p w14:paraId="11CEF2B4" w14:textId="33EB625D" w:rsidR="00FB218A" w:rsidRPr="00EA3EA3" w:rsidRDefault="00FB218A" w:rsidP="008D6ADA">
      <w:pPr>
        <w:pStyle w:val="Nivel2"/>
        <w:rPr>
          <w:rFonts w:asciiTheme="minorHAnsi" w:hAnsiTheme="minorHAnsi" w:cstheme="minorHAnsi"/>
          <w:i/>
          <w:iCs/>
        </w:rPr>
      </w:pPr>
      <w:r w:rsidRPr="00EA3EA3">
        <w:rPr>
          <w:rFonts w:asciiTheme="minorHAnsi" w:hAnsiTheme="minorHAnsi" w:cstheme="minorHAnsi"/>
        </w:rPr>
        <w:t>7.1</w:t>
      </w:r>
      <w:r w:rsidR="006452FD" w:rsidRPr="00EA3EA3">
        <w:rPr>
          <w:rFonts w:asciiTheme="minorHAnsi" w:hAnsiTheme="minorHAnsi" w:cstheme="minorHAnsi"/>
          <w:i/>
          <w:iCs/>
        </w:rPr>
        <w:t>3</w:t>
      </w:r>
      <w:r w:rsidRPr="00EA3EA3">
        <w:rPr>
          <w:rFonts w:asciiTheme="minorHAnsi" w:hAnsiTheme="minorHAnsi" w:cstheme="minorHAnsi"/>
        </w:rPr>
        <w:t xml:space="preserve">. Persistindo a irregularidade, o contratante deverá adotar as medidas necessárias à rescisão contratual nos autos do processo administrativo correspondente, assegurada ao contratado a ampla defesa. </w:t>
      </w:r>
    </w:p>
    <w:p w14:paraId="0E742743" w14:textId="77777777" w:rsidR="00A41984" w:rsidRPr="00EA3EA3" w:rsidRDefault="00A41984" w:rsidP="007B4283">
      <w:pPr>
        <w:pStyle w:val="SemEspaamento"/>
        <w:ind w:right="-568"/>
        <w:jc w:val="both"/>
        <w:rPr>
          <w:rFonts w:asciiTheme="minorHAnsi" w:hAnsiTheme="minorHAnsi" w:cstheme="minorHAnsi"/>
        </w:rPr>
      </w:pPr>
    </w:p>
    <w:p w14:paraId="437E7F82" w14:textId="1347EC2F" w:rsidR="00FB218A" w:rsidRPr="00EA3EA3" w:rsidRDefault="00FB218A" w:rsidP="007B4283">
      <w:pPr>
        <w:pStyle w:val="SemEspaamento"/>
        <w:ind w:right="-568"/>
        <w:jc w:val="both"/>
        <w:rPr>
          <w:rFonts w:asciiTheme="minorHAnsi" w:hAnsiTheme="minorHAnsi" w:cstheme="minorHAnsi"/>
        </w:rPr>
      </w:pPr>
      <w:r w:rsidRPr="00EA3EA3">
        <w:rPr>
          <w:rFonts w:asciiTheme="minorHAnsi" w:hAnsiTheme="minorHAnsi" w:cstheme="minorHAnsi"/>
        </w:rPr>
        <w:t>7.1</w:t>
      </w:r>
      <w:r w:rsidR="006452FD" w:rsidRPr="00EA3EA3">
        <w:rPr>
          <w:rFonts w:asciiTheme="minorHAnsi" w:hAnsiTheme="minorHAnsi" w:cstheme="minorHAnsi"/>
        </w:rPr>
        <w:t>4</w:t>
      </w:r>
      <w:r w:rsidRPr="00EA3EA3">
        <w:rPr>
          <w:rFonts w:asciiTheme="minorHAnsi" w:hAnsiTheme="minorHAnsi" w:cstheme="minorHAnsi"/>
        </w:rPr>
        <w:t>. Havendo a efetiva execução do objeto, os pagamentos serão realizados normalmente, até que se decida pela rescisão do contrato, caso o contratado não regularize sua situação</w:t>
      </w:r>
      <w:r w:rsidR="00B73E1E" w:rsidRPr="00EA3EA3">
        <w:rPr>
          <w:rFonts w:asciiTheme="minorHAnsi" w:hAnsiTheme="minorHAnsi" w:cstheme="minorHAnsi"/>
        </w:rPr>
        <w:t>.</w:t>
      </w:r>
      <w:r w:rsidRPr="00EA3EA3">
        <w:rPr>
          <w:rFonts w:asciiTheme="minorHAnsi" w:hAnsiTheme="minorHAnsi" w:cstheme="minorHAnsi"/>
        </w:rPr>
        <w:t xml:space="preserve"> </w:t>
      </w:r>
    </w:p>
    <w:p w14:paraId="36B6172D" w14:textId="22C36FB3" w:rsidR="00FB218A" w:rsidRPr="00EA3EA3" w:rsidRDefault="00FB218A" w:rsidP="007B4283">
      <w:pPr>
        <w:pStyle w:val="SemEspaamento"/>
        <w:ind w:right="-568"/>
        <w:jc w:val="both"/>
        <w:rPr>
          <w:rFonts w:asciiTheme="minorHAnsi" w:hAnsiTheme="minorHAnsi" w:cstheme="minorHAnsi"/>
        </w:rPr>
      </w:pPr>
    </w:p>
    <w:p w14:paraId="2930D9AE" w14:textId="50A69B64" w:rsidR="00FB218A" w:rsidRPr="00EA3EA3" w:rsidRDefault="00C429C4" w:rsidP="007B4283">
      <w:pPr>
        <w:pStyle w:val="SemEspaamento"/>
        <w:ind w:right="-568"/>
        <w:jc w:val="both"/>
        <w:rPr>
          <w:rFonts w:asciiTheme="minorHAnsi" w:hAnsiTheme="minorHAnsi" w:cstheme="minorHAnsi"/>
          <w:b/>
          <w:bCs/>
        </w:rPr>
      </w:pPr>
      <w:r w:rsidRPr="00EA3EA3">
        <w:rPr>
          <w:rFonts w:asciiTheme="minorHAnsi" w:hAnsiTheme="minorHAnsi" w:cstheme="minorHAnsi"/>
          <w:b/>
          <w:bCs/>
        </w:rPr>
        <w:t>Condições de</w:t>
      </w:r>
      <w:r w:rsidR="00FB218A" w:rsidRPr="00EA3EA3">
        <w:rPr>
          <w:rFonts w:asciiTheme="minorHAnsi" w:hAnsiTheme="minorHAnsi" w:cstheme="minorHAnsi"/>
          <w:b/>
          <w:bCs/>
        </w:rPr>
        <w:t xml:space="preserve"> Pagamento </w:t>
      </w:r>
    </w:p>
    <w:p w14:paraId="4253CAC0" w14:textId="77777777" w:rsidR="006D31BA" w:rsidRPr="00EA3EA3" w:rsidRDefault="006D31BA" w:rsidP="007B4283">
      <w:pPr>
        <w:pStyle w:val="SemEspaamento"/>
        <w:ind w:right="-568"/>
        <w:jc w:val="both"/>
        <w:rPr>
          <w:rFonts w:asciiTheme="minorHAnsi" w:hAnsiTheme="minorHAnsi" w:cstheme="minorHAnsi"/>
          <w:b/>
          <w:bCs/>
        </w:rPr>
      </w:pPr>
    </w:p>
    <w:p w14:paraId="1460E47C" w14:textId="0E0287F2" w:rsidR="00BF62DF" w:rsidRPr="00EA3EA3" w:rsidRDefault="00C429C4" w:rsidP="00AF1CE2">
      <w:pPr>
        <w:pStyle w:val="Corpodetexto"/>
        <w:suppressAutoHyphens/>
        <w:ind w:right="-568"/>
        <w:rPr>
          <w:rFonts w:asciiTheme="minorHAnsi" w:hAnsiTheme="minorHAnsi" w:cstheme="minorHAnsi"/>
          <w:sz w:val="22"/>
          <w:szCs w:val="22"/>
          <w:lang w:val="pt-BR"/>
        </w:rPr>
      </w:pPr>
      <w:r w:rsidRPr="00EA3EA3">
        <w:rPr>
          <w:rFonts w:asciiTheme="minorHAnsi" w:hAnsiTheme="minorHAnsi" w:cstheme="minorHAnsi"/>
          <w:sz w:val="22"/>
          <w:szCs w:val="22"/>
          <w:lang w:val="pt-BR"/>
        </w:rPr>
        <w:t>7.1</w:t>
      </w:r>
      <w:r w:rsidR="006452FD" w:rsidRPr="00EA3EA3">
        <w:rPr>
          <w:rFonts w:asciiTheme="minorHAnsi" w:hAnsiTheme="minorHAnsi" w:cstheme="minorHAnsi"/>
          <w:sz w:val="22"/>
          <w:szCs w:val="22"/>
          <w:lang w:val="pt-BR"/>
        </w:rPr>
        <w:t>5</w:t>
      </w:r>
      <w:r w:rsidR="00BF62DF" w:rsidRPr="00EA3EA3">
        <w:rPr>
          <w:rFonts w:asciiTheme="minorHAnsi" w:hAnsiTheme="minorHAnsi" w:cstheme="minorHAnsi"/>
          <w:sz w:val="22"/>
          <w:szCs w:val="22"/>
        </w:rPr>
        <w:t xml:space="preserve">. </w:t>
      </w:r>
      <w:r w:rsidR="00BF62DF" w:rsidRPr="00EA3EA3">
        <w:rPr>
          <w:rFonts w:asciiTheme="minorHAnsi" w:hAnsiTheme="minorHAnsi" w:cstheme="minorHAnsi"/>
          <w:sz w:val="22"/>
          <w:szCs w:val="22"/>
          <w:lang w:val="pt-BR"/>
        </w:rPr>
        <w:t xml:space="preserve">O pagamento será efetuado em até </w:t>
      </w:r>
      <w:r w:rsidR="00872E0D" w:rsidRPr="00EA3EA3">
        <w:rPr>
          <w:rFonts w:asciiTheme="minorHAnsi" w:hAnsiTheme="minorHAnsi" w:cstheme="minorHAnsi"/>
          <w:sz w:val="22"/>
          <w:szCs w:val="22"/>
          <w:lang w:val="pt-BR"/>
        </w:rPr>
        <w:t>3</w:t>
      </w:r>
      <w:r w:rsidR="00BF62DF" w:rsidRPr="00EA3EA3">
        <w:rPr>
          <w:rFonts w:asciiTheme="minorHAnsi" w:hAnsiTheme="minorHAnsi" w:cstheme="minorHAnsi"/>
          <w:sz w:val="22"/>
          <w:szCs w:val="22"/>
          <w:lang w:val="pt-BR"/>
        </w:rPr>
        <w:t>0 (</w:t>
      </w:r>
      <w:r w:rsidR="00872E0D" w:rsidRPr="00EA3EA3">
        <w:rPr>
          <w:rFonts w:asciiTheme="minorHAnsi" w:hAnsiTheme="minorHAnsi" w:cstheme="minorHAnsi"/>
          <w:sz w:val="22"/>
          <w:szCs w:val="22"/>
          <w:lang w:val="pt-BR"/>
        </w:rPr>
        <w:t>trinta</w:t>
      </w:r>
      <w:r w:rsidR="00B73E1E" w:rsidRPr="00EA3EA3">
        <w:rPr>
          <w:rFonts w:asciiTheme="minorHAnsi" w:hAnsiTheme="minorHAnsi" w:cstheme="minorHAnsi"/>
          <w:sz w:val="22"/>
          <w:szCs w:val="22"/>
          <w:lang w:val="pt-BR"/>
        </w:rPr>
        <w:t>)</w:t>
      </w:r>
      <w:r w:rsidR="00BF62DF" w:rsidRPr="00EA3EA3">
        <w:rPr>
          <w:rFonts w:asciiTheme="minorHAnsi" w:hAnsiTheme="minorHAnsi" w:cstheme="minorHAnsi"/>
          <w:sz w:val="22"/>
          <w:szCs w:val="22"/>
          <w:lang w:val="pt-BR"/>
        </w:rPr>
        <w:t xml:space="preserve"> dias</w:t>
      </w:r>
      <w:r w:rsidR="00B73E1E" w:rsidRPr="00EA3EA3">
        <w:rPr>
          <w:rFonts w:asciiTheme="minorHAnsi" w:hAnsiTheme="minorHAnsi" w:cstheme="minorHAnsi"/>
          <w:sz w:val="22"/>
          <w:szCs w:val="22"/>
          <w:lang w:val="pt-BR"/>
        </w:rPr>
        <w:t xml:space="preserve"> corridos,</w:t>
      </w:r>
      <w:r w:rsidR="00BF62DF" w:rsidRPr="00EA3EA3">
        <w:rPr>
          <w:rFonts w:asciiTheme="minorHAnsi" w:hAnsiTheme="minorHAnsi" w:cstheme="minorHAnsi"/>
          <w:sz w:val="22"/>
          <w:szCs w:val="22"/>
          <w:lang w:val="pt-BR"/>
        </w:rPr>
        <w:t xml:space="preserve"> após apresentação e aceitação da Nota Fiscal/Fatura pela </w:t>
      </w:r>
      <w:r w:rsidR="00BF62DF" w:rsidRPr="00EA3EA3">
        <w:rPr>
          <w:rFonts w:asciiTheme="minorHAnsi" w:hAnsiTheme="minorHAnsi" w:cstheme="minorHAnsi"/>
          <w:bCs/>
          <w:sz w:val="22"/>
          <w:szCs w:val="22"/>
          <w:lang w:val="pt-BR"/>
        </w:rPr>
        <w:t>secretaria requisitante,</w:t>
      </w:r>
      <w:r w:rsidR="00BF62DF" w:rsidRPr="00EA3EA3">
        <w:rPr>
          <w:rFonts w:asciiTheme="minorHAnsi" w:hAnsiTheme="minorHAnsi" w:cstheme="minorHAnsi"/>
          <w:sz w:val="22"/>
          <w:szCs w:val="22"/>
          <w:lang w:val="pt-BR"/>
        </w:rPr>
        <w:t xml:space="preserve"> transcorrido o prazo necessário para tramitação no Departamento de Contabilidade do Município.</w:t>
      </w:r>
    </w:p>
    <w:p w14:paraId="642A21B1" w14:textId="77777777" w:rsidR="00BF62DF" w:rsidRPr="00EA3EA3" w:rsidRDefault="00BF62DF" w:rsidP="00AF1CE2">
      <w:pPr>
        <w:pStyle w:val="Corpodetexto"/>
        <w:suppressAutoHyphens/>
        <w:ind w:right="-568"/>
        <w:rPr>
          <w:rFonts w:asciiTheme="minorHAnsi" w:hAnsiTheme="minorHAnsi" w:cstheme="minorHAnsi"/>
          <w:sz w:val="22"/>
          <w:szCs w:val="22"/>
          <w:lang w:val="pt-BR"/>
        </w:rPr>
      </w:pPr>
    </w:p>
    <w:p w14:paraId="3F5B696E" w14:textId="07C30E13" w:rsidR="00BF62DF" w:rsidRPr="00EA3EA3" w:rsidRDefault="00C429C4" w:rsidP="00AF1CE2">
      <w:pPr>
        <w:pStyle w:val="Corpodetexto"/>
        <w:suppressAutoHyphens/>
        <w:ind w:right="-568"/>
        <w:rPr>
          <w:rFonts w:asciiTheme="minorHAnsi" w:hAnsiTheme="minorHAnsi" w:cstheme="minorHAnsi"/>
          <w:sz w:val="22"/>
          <w:szCs w:val="22"/>
          <w:lang w:val="pt-BR"/>
        </w:rPr>
      </w:pPr>
      <w:r w:rsidRPr="00EA3EA3">
        <w:rPr>
          <w:rFonts w:asciiTheme="minorHAnsi" w:hAnsiTheme="minorHAnsi" w:cstheme="minorHAnsi"/>
          <w:sz w:val="22"/>
          <w:szCs w:val="22"/>
          <w:lang w:val="pt-BR"/>
        </w:rPr>
        <w:t>7.1</w:t>
      </w:r>
      <w:r w:rsidR="006452FD" w:rsidRPr="00EA3EA3">
        <w:rPr>
          <w:rFonts w:asciiTheme="minorHAnsi" w:hAnsiTheme="minorHAnsi" w:cstheme="minorHAnsi"/>
          <w:sz w:val="22"/>
          <w:szCs w:val="22"/>
          <w:lang w:val="pt-BR"/>
        </w:rPr>
        <w:t>6</w:t>
      </w:r>
      <w:r w:rsidR="00BF62DF" w:rsidRPr="00EA3EA3">
        <w:rPr>
          <w:rFonts w:asciiTheme="minorHAnsi" w:hAnsiTheme="minorHAnsi" w:cstheme="minorHAnsi"/>
          <w:sz w:val="22"/>
          <w:szCs w:val="22"/>
          <w:lang w:val="pt-BR"/>
        </w:rPr>
        <w:t>. Para efeito de cada pagamento, a nota fiscal/fatura deverá estar acompanhada das guias de comprovação de recolhimento dos encargos previdenciários (INSS e FGTS).</w:t>
      </w:r>
    </w:p>
    <w:p w14:paraId="30E86A8B" w14:textId="77777777" w:rsidR="00BF62DF" w:rsidRPr="00EA3EA3" w:rsidRDefault="00BF62DF" w:rsidP="00AF1CE2">
      <w:pPr>
        <w:pStyle w:val="PargrafodaLista"/>
        <w:widowControl w:val="0"/>
        <w:suppressAutoHyphens/>
        <w:spacing w:line="240" w:lineRule="auto"/>
        <w:ind w:left="0" w:right="-568"/>
        <w:rPr>
          <w:rFonts w:asciiTheme="minorHAnsi" w:hAnsiTheme="minorHAnsi" w:cstheme="minorHAnsi"/>
          <w:szCs w:val="22"/>
        </w:rPr>
      </w:pPr>
    </w:p>
    <w:p w14:paraId="5F4C1835" w14:textId="477B9223" w:rsidR="00BF62DF" w:rsidRPr="00EA3EA3" w:rsidRDefault="00C429C4" w:rsidP="00AF1CE2">
      <w:pPr>
        <w:pStyle w:val="PargrafodaLista"/>
        <w:widowControl w:val="0"/>
        <w:suppressAutoHyphens/>
        <w:spacing w:line="240" w:lineRule="auto"/>
        <w:ind w:left="0" w:right="-568"/>
        <w:rPr>
          <w:rFonts w:asciiTheme="minorHAnsi" w:hAnsiTheme="minorHAnsi" w:cstheme="minorHAnsi"/>
          <w:szCs w:val="22"/>
        </w:rPr>
      </w:pPr>
      <w:r w:rsidRPr="00EA3EA3">
        <w:rPr>
          <w:rFonts w:asciiTheme="minorHAnsi" w:hAnsiTheme="minorHAnsi" w:cstheme="minorHAnsi"/>
          <w:szCs w:val="22"/>
        </w:rPr>
        <w:t>7.</w:t>
      </w:r>
      <w:r w:rsidR="003C3B43" w:rsidRPr="00EA3EA3">
        <w:rPr>
          <w:rFonts w:asciiTheme="minorHAnsi" w:hAnsiTheme="minorHAnsi" w:cstheme="minorHAnsi"/>
          <w:szCs w:val="22"/>
        </w:rPr>
        <w:t>1</w:t>
      </w:r>
      <w:r w:rsidR="006452FD" w:rsidRPr="00EA3EA3">
        <w:rPr>
          <w:rFonts w:asciiTheme="minorHAnsi" w:hAnsiTheme="minorHAnsi" w:cstheme="minorHAnsi"/>
          <w:szCs w:val="22"/>
        </w:rPr>
        <w:t>7</w:t>
      </w:r>
      <w:r w:rsidR="00BF62DF" w:rsidRPr="00EA3EA3">
        <w:rPr>
          <w:rFonts w:asciiTheme="minorHAnsi" w:hAnsiTheme="minorHAnsi" w:cstheme="minorHAnsi"/>
          <w:szCs w:val="22"/>
        </w:rPr>
        <w:t>. O preço será fixado e irreajustável, salvo as condições previstas na Lei Federal 14.133/2021, e suas alterações</w:t>
      </w:r>
    </w:p>
    <w:p w14:paraId="05498E90" w14:textId="77777777" w:rsidR="00BF62DF" w:rsidRPr="00EA3EA3" w:rsidRDefault="00BF62DF" w:rsidP="00AF1CE2">
      <w:pPr>
        <w:pStyle w:val="PargrafodaLista"/>
        <w:widowControl w:val="0"/>
        <w:suppressAutoHyphens/>
        <w:spacing w:line="240" w:lineRule="auto"/>
        <w:ind w:left="0" w:right="-568"/>
        <w:rPr>
          <w:rFonts w:asciiTheme="minorHAnsi" w:hAnsiTheme="minorHAnsi" w:cstheme="minorHAnsi"/>
          <w:szCs w:val="22"/>
        </w:rPr>
      </w:pPr>
    </w:p>
    <w:p w14:paraId="71EECD9A" w14:textId="6A9B61AB" w:rsidR="00BF62DF" w:rsidRPr="00EA3EA3" w:rsidRDefault="00BF62DF" w:rsidP="00AF1CE2">
      <w:pPr>
        <w:pStyle w:val="PargrafodaLista"/>
        <w:widowControl w:val="0"/>
        <w:suppressAutoHyphens/>
        <w:spacing w:line="240" w:lineRule="auto"/>
        <w:ind w:left="0" w:right="-568"/>
        <w:rPr>
          <w:rFonts w:asciiTheme="minorHAnsi" w:hAnsiTheme="minorHAnsi" w:cstheme="minorHAnsi"/>
          <w:szCs w:val="22"/>
        </w:rPr>
      </w:pPr>
      <w:r w:rsidRPr="00EA3EA3">
        <w:rPr>
          <w:rFonts w:asciiTheme="minorHAnsi" w:hAnsiTheme="minorHAnsi" w:cstheme="minorHAnsi"/>
          <w:noProof/>
          <w:szCs w:val="22"/>
          <w:lang w:val="en-US"/>
        </w:rPr>
        <mc:AlternateContent>
          <mc:Choice Requires="wps">
            <w:drawing>
              <wp:anchor distT="0" distB="0" distL="114300" distR="114300" simplePos="0" relativeHeight="251659264" behindDoc="0" locked="0" layoutInCell="1" allowOverlap="1" wp14:anchorId="2A423785" wp14:editId="4958AE8D">
                <wp:simplePos x="0" y="0"/>
                <wp:positionH relativeFrom="page">
                  <wp:posOffset>1104900</wp:posOffset>
                </wp:positionH>
                <wp:positionV relativeFrom="page">
                  <wp:posOffset>1047115</wp:posOffset>
                </wp:positionV>
                <wp:extent cx="49530" cy="46355"/>
                <wp:effectExtent l="9525" t="0" r="7620" b="0"/>
                <wp:wrapNone/>
                <wp:docPr id="119" name="Caixa de Texto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60000">
                          <a:off x="0" y="0"/>
                          <a:ext cx="49530" cy="46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54559B3" w14:textId="77777777" w:rsidR="00BF62DF" w:rsidRDefault="00BF62DF" w:rsidP="00BF62DF">
                            <w:pPr>
                              <w:jc w:val="center"/>
                              <w:rPr>
                                <w:rFonts w:ascii="&amp;quot" w:hAnsi="&amp;quot"/>
                                <w:color w:val="FFFFFF"/>
                                <w:sz w:val="6"/>
                                <w:szCs w:val="6"/>
                              </w:rPr>
                            </w:pPr>
                            <w:r>
                              <w:rPr>
                                <w:rFonts w:ascii="&amp;quot" w:hAnsi="&amp;quot"/>
                                <w:color w:val="FFFFFF"/>
                                <w:sz w:val="6"/>
                                <w:szCs w:val="6"/>
                              </w:rPr>
                              <w: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A423785" id="_x0000_t202" coordsize="21600,21600" o:spt="202" path="m,l,21600r21600,l21600,xe">
                <v:stroke joinstyle="miter"/>
                <v:path gradientshapeok="t" o:connecttype="rect"/>
              </v:shapetype>
              <v:shape id="Caixa de Texto 119" o:spid="_x0000_s1026" type="#_x0000_t202" style="position:absolute;left:0;text-align:left;margin-left:87pt;margin-top:82.45pt;width:3.9pt;height:3.65pt;rotation:1;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" filled="f" stroked="f">
                <v:stroke joinstyle="round"/>
                <o:lock v:ext="edit" shapetype="t"/>
                <v:textbox style="mso-fit-shape-to-text:t">
                  <w:txbxContent>
                    <w:p w14:paraId="754559B3" w14:textId="77777777" w:rsidR="00BF62DF" w:rsidRDefault="00BF62DF" w:rsidP="00BF62DF">
                      <w:pPr>
                        <w:jc w:val="center"/>
                        <w:rPr>
                          <w:rFonts w:ascii="&amp;quot" w:hAnsi="&amp;quot"/>
                          <w:color w:val="FFFFFF"/>
                          <w:sz w:val="6"/>
                          <w:szCs w:val="6"/>
                        </w:rPr>
                      </w:pPr>
                      <w:r>
                        <w:rPr>
                          <w:rFonts w:ascii="&amp;quot" w:hAnsi="&amp;quot"/>
                          <w:color w:val="FFFFFF"/>
                          <w:sz w:val="6"/>
                          <w:szCs w:val="6"/>
                        </w:rPr>
                        <w:t>A</w:t>
                      </w:r>
                    </w:p>
                  </w:txbxContent>
                </v:textbox>
                <w10:wrap anchorx="page" anchory="page"/>
              </v:shape>
            </w:pict>
          </mc:Fallback>
        </mc:AlternateContent>
      </w:r>
      <w:r w:rsidRPr="00EA3EA3">
        <w:rPr>
          <w:rFonts w:asciiTheme="minorHAnsi" w:hAnsiTheme="minorHAnsi" w:cstheme="minorHAnsi"/>
          <w:noProof/>
          <w:szCs w:val="22"/>
          <w:lang w:val="en-US"/>
        </w:rPr>
        <mc:AlternateContent>
          <mc:Choice Requires="wps">
            <w:drawing>
              <wp:anchor distT="0" distB="0" distL="114300" distR="114300" simplePos="0" relativeHeight="251660288" behindDoc="0" locked="0" layoutInCell="1" allowOverlap="1" wp14:anchorId="6A2D2AC4" wp14:editId="61CE8F59">
                <wp:simplePos x="0" y="0"/>
                <wp:positionH relativeFrom="page">
                  <wp:posOffset>1045845</wp:posOffset>
                </wp:positionH>
                <wp:positionV relativeFrom="page">
                  <wp:posOffset>1043305</wp:posOffset>
                </wp:positionV>
                <wp:extent cx="49530" cy="46355"/>
                <wp:effectExtent l="0" t="5080" r="0" b="0"/>
                <wp:wrapNone/>
                <wp:docPr id="118" name="Caixa de Texto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0000">
                          <a:off x="0" y="0"/>
                          <a:ext cx="49530" cy="46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08F12F4" w14:textId="77777777" w:rsidR="00BF62DF" w:rsidRDefault="00BF62DF" w:rsidP="00BF62DF">
                            <w:pPr>
                              <w:jc w:val="center"/>
                              <w:rPr>
                                <w:rFonts w:ascii="&amp;quot" w:hAnsi="&amp;quot"/>
                                <w:color w:val="FFFFFF"/>
                                <w:sz w:val="6"/>
                                <w:szCs w:val="6"/>
                              </w:rPr>
                            </w:pPr>
                            <w:r>
                              <w:rPr>
                                <w:rFonts w:ascii="&amp;quot" w:hAnsi="&amp;quot"/>
                                <w:color w:val="FFFFFF"/>
                                <w:sz w:val="6"/>
                                <w:szCs w:val="6"/>
                              </w:rPr>
                              <w:t>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A2D2AC4" id="Caixa de Texto 118" o:spid="_x0000_s1027" type="#_x0000_t202" style="position:absolute;left:0;text-align:left;margin-left:82.35pt;margin-top:82.15pt;width:3.9pt;height:3.65pt;rotation:3;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" filled="f" stroked="f">
                <v:stroke joinstyle="round"/>
                <o:lock v:ext="edit" shapetype="t"/>
                <v:textbox style="mso-fit-shape-to-text:t">
                  <w:txbxContent>
                    <w:p w14:paraId="008F12F4" w14:textId="77777777" w:rsidR="00BF62DF" w:rsidRDefault="00BF62DF" w:rsidP="00BF62DF">
                      <w:pPr>
                        <w:jc w:val="center"/>
                        <w:rPr>
                          <w:rFonts w:ascii="&amp;quot" w:hAnsi="&amp;quot"/>
                          <w:color w:val="FFFFFF"/>
                          <w:sz w:val="6"/>
                          <w:szCs w:val="6"/>
                        </w:rPr>
                      </w:pPr>
                      <w:r>
                        <w:rPr>
                          <w:rFonts w:ascii="&amp;quot" w:hAnsi="&amp;quot"/>
                          <w:color w:val="FFFFFF"/>
                          <w:sz w:val="6"/>
                          <w:szCs w:val="6"/>
                        </w:rPr>
                        <w:t>R</w:t>
                      </w:r>
                    </w:p>
                  </w:txbxContent>
                </v:textbox>
                <w10:wrap anchorx="page" anchory="page"/>
              </v:shape>
            </w:pict>
          </mc:Fallback>
        </mc:AlternateContent>
      </w:r>
      <w:r w:rsidRPr="00EA3EA3">
        <w:rPr>
          <w:rFonts w:asciiTheme="minorHAnsi" w:hAnsiTheme="minorHAnsi" w:cstheme="minorHAnsi"/>
          <w:noProof/>
          <w:szCs w:val="22"/>
          <w:lang w:val="en-US"/>
        </w:rPr>
        <mc:AlternateContent>
          <mc:Choice Requires="wps">
            <w:drawing>
              <wp:anchor distT="0" distB="0" distL="114300" distR="114300" simplePos="0" relativeHeight="251661312" behindDoc="0" locked="0" layoutInCell="1" allowOverlap="1" wp14:anchorId="4C5E239F" wp14:editId="52895FE1">
                <wp:simplePos x="0" y="0"/>
                <wp:positionH relativeFrom="page">
                  <wp:posOffset>988695</wp:posOffset>
                </wp:positionH>
                <wp:positionV relativeFrom="page">
                  <wp:posOffset>1040130</wp:posOffset>
                </wp:positionV>
                <wp:extent cx="48260" cy="46355"/>
                <wp:effectExtent l="0" t="1905" r="1270" b="0"/>
                <wp:wrapNone/>
                <wp:docPr id="117" name="Caixa de Texto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420000">
                          <a:off x="0" y="0"/>
                          <a:ext cx="48260" cy="46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BD6D5EA" w14:textId="77777777" w:rsidR="00BF62DF" w:rsidRDefault="00BF62DF" w:rsidP="00BF62DF">
                            <w:pPr>
                              <w:jc w:val="center"/>
                              <w:rPr>
                                <w:rFonts w:ascii="&amp;quot" w:hAnsi="&amp;quot"/>
                                <w:color w:val="FFFFFF"/>
                                <w:sz w:val="6"/>
                                <w:szCs w:val="6"/>
                              </w:rPr>
                            </w:pPr>
                            <w:r>
                              <w:rPr>
                                <w:rFonts w:ascii="&amp;quot" w:hAnsi="&amp;quot"/>
                                <w:color w:val="FFFFFF"/>
                                <w:sz w:val="6"/>
                                <w:szCs w:val="6"/>
                              </w:rPr>
                              <w:t>B</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C5E239F" id="Caixa de Texto 117" o:spid="_x0000_s1028" type="#_x0000_t202" style="position:absolute;left:0;text-align:left;margin-left:77.85pt;margin-top:81.9pt;width:3.8pt;height:3.65pt;rotation:7;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" filled="f" stroked="f">
                <v:stroke joinstyle="round"/>
                <o:lock v:ext="edit" shapetype="t"/>
                <v:textbox style="mso-fit-shape-to-text:t">
                  <w:txbxContent>
                    <w:p w14:paraId="0BD6D5EA" w14:textId="77777777" w:rsidR="00BF62DF" w:rsidRDefault="00BF62DF" w:rsidP="00BF62DF">
                      <w:pPr>
                        <w:jc w:val="center"/>
                        <w:rPr>
                          <w:rFonts w:ascii="&amp;quot" w:hAnsi="&amp;quot"/>
                          <w:color w:val="FFFFFF"/>
                          <w:sz w:val="6"/>
                          <w:szCs w:val="6"/>
                        </w:rPr>
                      </w:pPr>
                      <w:r>
                        <w:rPr>
                          <w:rFonts w:ascii="&amp;quot" w:hAnsi="&amp;quot"/>
                          <w:color w:val="FFFFFF"/>
                          <w:sz w:val="6"/>
                          <w:szCs w:val="6"/>
                        </w:rPr>
                        <w:t>B</w:t>
                      </w:r>
                    </w:p>
                  </w:txbxContent>
                </v:textbox>
                <w10:wrap anchorx="page" anchory="page"/>
              </v:shape>
            </w:pict>
          </mc:Fallback>
        </mc:AlternateContent>
      </w:r>
      <w:r w:rsidRPr="00EA3EA3">
        <w:rPr>
          <w:rFonts w:asciiTheme="minorHAnsi" w:hAnsiTheme="minorHAnsi" w:cstheme="minorHAnsi"/>
          <w:noProof/>
          <w:szCs w:val="22"/>
          <w:lang w:val="en-US"/>
        </w:rPr>
        <mc:AlternateContent>
          <mc:Choice Requires="wps">
            <w:drawing>
              <wp:anchor distT="0" distB="0" distL="114300" distR="114300" simplePos="0" relativeHeight="251662336" behindDoc="0" locked="0" layoutInCell="1" allowOverlap="1" wp14:anchorId="7B3021C3" wp14:editId="008C2CAE">
                <wp:simplePos x="0" y="0"/>
                <wp:positionH relativeFrom="page">
                  <wp:posOffset>882015</wp:posOffset>
                </wp:positionH>
                <wp:positionV relativeFrom="page">
                  <wp:posOffset>1018540</wp:posOffset>
                </wp:positionV>
                <wp:extent cx="98425" cy="36195"/>
                <wp:effectExtent l="0" t="8890" r="635" b="2540"/>
                <wp:wrapNone/>
                <wp:docPr id="116" name="Caixa de Texto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
                          <a:off x="0" y="0"/>
                          <a:ext cx="98425" cy="361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BD9191F" w14:textId="77777777" w:rsidR="00BF62DF" w:rsidRDefault="00BF62DF" w:rsidP="00BF62DF">
                            <w:pPr>
                              <w:jc w:val="center"/>
                              <w:rPr>
                                <w:rFonts w:ascii="&amp;quot" w:hAnsi="&amp;quot"/>
                                <w:color w:val="FFFFFF"/>
                                <w:sz w:val="4"/>
                                <w:szCs w:val="4"/>
                              </w:rPr>
                            </w:pPr>
                            <w:r>
                              <w:rPr>
                                <w:rFonts w:ascii="&amp;quot" w:hAnsi="&amp;quot"/>
                                <w:color w:val="FFFFFF"/>
                                <w:sz w:val="4"/>
                                <w:szCs w:val="4"/>
                              </w:rPr>
                              <w:t>1º.1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B3021C3" id="Caixa de Texto 116" o:spid="_x0000_s1029" type="#_x0000_t202" style="position:absolute;left:0;text-align:left;margin-left:69.45pt;margin-top:80.2pt;width:7.75pt;height:2.85pt;rotation:9;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" filled="f" stroked="f">
                <v:stroke joinstyle="round"/>
                <o:lock v:ext="edit" shapetype="t"/>
                <v:textbox style="mso-fit-shape-to-text:t">
                  <w:txbxContent>
                    <w:p w14:paraId="4BD9191F" w14:textId="77777777" w:rsidR="00BF62DF" w:rsidRDefault="00BF62DF" w:rsidP="00BF62DF">
                      <w:pPr>
                        <w:jc w:val="center"/>
                        <w:rPr>
                          <w:rFonts w:ascii="&amp;quot" w:hAnsi="&amp;quot"/>
                          <w:color w:val="FFFFFF"/>
                          <w:sz w:val="4"/>
                          <w:szCs w:val="4"/>
                        </w:rPr>
                      </w:pPr>
                      <w:r>
                        <w:rPr>
                          <w:rFonts w:ascii="&amp;quot" w:hAnsi="&amp;quot"/>
                          <w:color w:val="FFFFFF"/>
                          <w:sz w:val="4"/>
                          <w:szCs w:val="4"/>
                        </w:rPr>
                        <w:t>1º.1</w:t>
                      </w:r>
                    </w:p>
                  </w:txbxContent>
                </v:textbox>
                <w10:wrap anchorx="page" anchory="page"/>
              </v:shape>
            </w:pict>
          </mc:Fallback>
        </mc:AlternateContent>
      </w:r>
      <w:r w:rsidRPr="00EA3EA3">
        <w:rPr>
          <w:rFonts w:asciiTheme="minorHAnsi" w:hAnsiTheme="minorHAnsi" w:cstheme="minorHAnsi"/>
          <w:noProof/>
          <w:szCs w:val="22"/>
          <w:lang w:val="en-US"/>
        </w:rPr>
        <mc:AlternateContent>
          <mc:Choice Requires="wps">
            <w:drawing>
              <wp:anchor distT="0" distB="0" distL="114300" distR="114300" simplePos="0" relativeHeight="251663360" behindDoc="0" locked="0" layoutInCell="1" allowOverlap="1" wp14:anchorId="1C9AC5FC" wp14:editId="78AA25EB">
                <wp:simplePos x="0" y="0"/>
                <wp:positionH relativeFrom="page">
                  <wp:posOffset>1398270</wp:posOffset>
                </wp:positionH>
                <wp:positionV relativeFrom="page">
                  <wp:posOffset>1024890</wp:posOffset>
                </wp:positionV>
                <wp:extent cx="107950" cy="31115"/>
                <wp:effectExtent l="0" t="15240" r="0" b="1270"/>
                <wp:wrapNone/>
                <wp:docPr id="115" name="Caixa de Texto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940000">
                          <a:off x="0" y="0"/>
                          <a:ext cx="107950" cy="311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2A5988F" w14:textId="77777777" w:rsidR="00BF62DF" w:rsidRDefault="00BF62DF" w:rsidP="00BF62DF">
                            <w:pPr>
                              <w:jc w:val="center"/>
                              <w:rPr>
                                <w:rFonts w:ascii="&amp;quot" w:hAnsi="&amp;quot"/>
                                <w:color w:val="FFFFFF"/>
                                <w:sz w:val="4"/>
                                <w:szCs w:val="4"/>
                              </w:rPr>
                            </w:pPr>
                            <w:r>
                              <w:rPr>
                                <w:rFonts w:ascii="&amp;quot" w:hAnsi="&amp;quot"/>
                                <w:color w:val="FFFFFF"/>
                                <w:sz w:val="4"/>
                                <w:szCs w:val="4"/>
                              </w:rPr>
                              <w:t>1954</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9AC5FC" id="Caixa de Texto 115" o:spid="_x0000_s1030" type="#_x0000_t202" style="position:absolute;left:0;text-align:left;margin-left:110.1pt;margin-top:80.7pt;width:8.5pt;height:2.45pt;rotation:-11;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" filled="f" stroked="f">
                <v:stroke joinstyle="round"/>
                <o:lock v:ext="edit" shapetype="t"/>
                <v:textbox style="mso-fit-shape-to-text:t">
                  <w:txbxContent>
                    <w:p w14:paraId="62A5988F" w14:textId="77777777" w:rsidR="00BF62DF" w:rsidRDefault="00BF62DF" w:rsidP="00BF62DF">
                      <w:pPr>
                        <w:jc w:val="center"/>
                        <w:rPr>
                          <w:rFonts w:ascii="&amp;quot" w:hAnsi="&amp;quot"/>
                          <w:color w:val="FFFFFF"/>
                          <w:sz w:val="4"/>
                          <w:szCs w:val="4"/>
                        </w:rPr>
                      </w:pPr>
                      <w:r>
                        <w:rPr>
                          <w:rFonts w:ascii="&amp;quot" w:hAnsi="&amp;quot"/>
                          <w:color w:val="FFFFFF"/>
                          <w:sz w:val="4"/>
                          <w:szCs w:val="4"/>
                        </w:rPr>
                        <w:t>1954</w:t>
                      </w:r>
                    </w:p>
                  </w:txbxContent>
                </v:textbox>
                <w10:wrap anchorx="page" anchory="page"/>
              </v:shape>
            </w:pict>
          </mc:Fallback>
        </mc:AlternateContent>
      </w:r>
      <w:r w:rsidRPr="00EA3EA3">
        <w:rPr>
          <w:rFonts w:asciiTheme="minorHAnsi" w:hAnsiTheme="minorHAnsi" w:cstheme="minorHAnsi"/>
          <w:noProof/>
          <w:szCs w:val="22"/>
          <w:lang w:val="en-US"/>
        </w:rPr>
        <mc:AlternateContent>
          <mc:Choice Requires="wps">
            <w:drawing>
              <wp:anchor distT="0" distB="0" distL="114300" distR="114300" simplePos="0" relativeHeight="251664384" behindDoc="0" locked="0" layoutInCell="1" allowOverlap="1" wp14:anchorId="327D97C1" wp14:editId="17338E39">
                <wp:simplePos x="0" y="0"/>
                <wp:positionH relativeFrom="page">
                  <wp:posOffset>1340485</wp:posOffset>
                </wp:positionH>
                <wp:positionV relativeFrom="page">
                  <wp:posOffset>1038860</wp:posOffset>
                </wp:positionV>
                <wp:extent cx="45720" cy="46355"/>
                <wp:effectExtent l="0" t="635" r="4445" b="0"/>
                <wp:wrapNone/>
                <wp:docPr id="114" name="Caixa de Texto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300000">
                          <a:off x="0" y="0"/>
                          <a:ext cx="45720" cy="46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DA8377" w14:textId="77777777" w:rsidR="00BF62DF" w:rsidRDefault="00BF62DF" w:rsidP="00BF62DF">
                            <w:pPr>
                              <w:jc w:val="center"/>
                              <w:rPr>
                                <w:rFonts w:ascii="&amp;quot" w:hAnsi="&amp;quot"/>
                                <w:color w:val="FFFFFF"/>
                                <w:sz w:val="6"/>
                                <w:szCs w:val="6"/>
                              </w:rPr>
                            </w:pPr>
                            <w:r>
                              <w:rPr>
                                <w:rFonts w:ascii="&amp;quot" w:hAnsi="&amp;quot"/>
                                <w:color w:val="FFFFFF"/>
                                <w:sz w:val="6"/>
                                <w:szCs w:val="6"/>
                              </w:rPr>
                              <w:t>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27D97C1" id="Caixa de Texto 114" o:spid="_x0000_s1031" type="#_x0000_t202" style="position:absolute;left:0;text-align:left;margin-left:105.55pt;margin-top:81.8pt;width:3.6pt;height:3.65pt;rotation:-5;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" filled="f" stroked="f">
                <v:stroke joinstyle="round"/>
                <o:lock v:ext="edit" shapetype="t"/>
                <v:textbox style="mso-fit-shape-to-text:t">
                  <w:txbxContent>
                    <w:p w14:paraId="05DA8377" w14:textId="77777777" w:rsidR="00BF62DF" w:rsidRDefault="00BF62DF" w:rsidP="00BF62DF">
                      <w:pPr>
                        <w:jc w:val="center"/>
                        <w:rPr>
                          <w:rFonts w:ascii="&amp;quot" w:hAnsi="&amp;quot"/>
                          <w:color w:val="FFFFFF"/>
                          <w:sz w:val="6"/>
                          <w:szCs w:val="6"/>
                        </w:rPr>
                      </w:pPr>
                      <w:r>
                        <w:rPr>
                          <w:rFonts w:ascii="&amp;quot" w:hAnsi="&amp;quot"/>
                          <w:color w:val="FFFFFF"/>
                          <w:sz w:val="6"/>
                          <w:szCs w:val="6"/>
                        </w:rPr>
                        <w:t>S</w:t>
                      </w:r>
                    </w:p>
                  </w:txbxContent>
                </v:textbox>
                <w10:wrap anchorx="page" anchory="page"/>
              </v:shape>
            </w:pict>
          </mc:Fallback>
        </mc:AlternateContent>
      </w:r>
      <w:r w:rsidRPr="00EA3EA3">
        <w:rPr>
          <w:rFonts w:asciiTheme="minorHAnsi" w:hAnsiTheme="minorHAnsi" w:cstheme="minorHAnsi"/>
          <w:noProof/>
          <w:szCs w:val="22"/>
          <w:lang w:val="en-US"/>
        </w:rPr>
        <mc:AlternateContent>
          <mc:Choice Requires="wps">
            <w:drawing>
              <wp:anchor distT="0" distB="0" distL="114300" distR="114300" simplePos="0" relativeHeight="251665408" behindDoc="0" locked="0" layoutInCell="1" allowOverlap="1" wp14:anchorId="2FE3E2A5" wp14:editId="547AA7C9">
                <wp:simplePos x="0" y="0"/>
                <wp:positionH relativeFrom="page">
                  <wp:posOffset>1283335</wp:posOffset>
                </wp:positionH>
                <wp:positionV relativeFrom="page">
                  <wp:posOffset>1042670</wp:posOffset>
                </wp:positionV>
                <wp:extent cx="49530" cy="46355"/>
                <wp:effectExtent l="6985" t="4445" r="10160" b="0"/>
                <wp:wrapNone/>
                <wp:docPr id="113" name="Caixa de Texto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420000">
                          <a:off x="0" y="0"/>
                          <a:ext cx="49530" cy="46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F213B8" w14:textId="77777777" w:rsidR="00BF62DF" w:rsidRDefault="00BF62DF" w:rsidP="00BF62DF">
                            <w:pPr>
                              <w:jc w:val="center"/>
                              <w:rPr>
                                <w:rFonts w:ascii="&amp;quot" w:hAnsi="&amp;quot"/>
                                <w:color w:val="FFFFFF"/>
                                <w:sz w:val="6"/>
                                <w:szCs w:val="6"/>
                              </w:rPr>
                            </w:pPr>
                            <w:r>
                              <w:rPr>
                                <w:rFonts w:ascii="&amp;quot" w:hAnsi="&amp;quot"/>
                                <w:color w:val="FFFFFF"/>
                                <w:sz w:val="6"/>
                                <w:szCs w:val="6"/>
                              </w:rPr>
                              <w: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FE3E2A5" id="Caixa de Texto 113" o:spid="_x0000_s1032" type="#_x0000_t202" style="position:absolute;left:0;text-align:left;margin-left:101.05pt;margin-top:82.1pt;width:3.9pt;height:3.65pt;rotation:-3;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" filled="f" stroked="f">
                <v:stroke joinstyle="round"/>
                <o:lock v:ext="edit" shapetype="t"/>
                <v:textbox style="mso-fit-shape-to-text:t">
                  <w:txbxContent>
                    <w:p w14:paraId="2AF213B8" w14:textId="77777777" w:rsidR="00BF62DF" w:rsidRDefault="00BF62DF" w:rsidP="00BF62DF">
                      <w:pPr>
                        <w:jc w:val="center"/>
                        <w:rPr>
                          <w:rFonts w:ascii="&amp;quot" w:hAnsi="&amp;quot"/>
                          <w:color w:val="FFFFFF"/>
                          <w:sz w:val="6"/>
                          <w:szCs w:val="6"/>
                        </w:rPr>
                      </w:pPr>
                      <w:r>
                        <w:rPr>
                          <w:rFonts w:ascii="&amp;quot" w:hAnsi="&amp;quot"/>
                          <w:color w:val="FFFFFF"/>
                          <w:sz w:val="6"/>
                          <w:szCs w:val="6"/>
                        </w:rPr>
                        <w:t>A</w:t>
                      </w:r>
                    </w:p>
                  </w:txbxContent>
                </v:textbox>
                <w10:wrap anchorx="page" anchory="page"/>
              </v:shape>
            </w:pict>
          </mc:Fallback>
        </mc:AlternateContent>
      </w:r>
      <w:r w:rsidRPr="00EA3EA3">
        <w:rPr>
          <w:rFonts w:asciiTheme="minorHAnsi" w:hAnsiTheme="minorHAnsi" w:cstheme="minorHAnsi"/>
          <w:noProof/>
          <w:szCs w:val="22"/>
          <w:lang w:val="en-US"/>
        </w:rPr>
        <mc:AlternateContent>
          <mc:Choice Requires="wps">
            <w:drawing>
              <wp:anchor distT="0" distB="0" distL="114300" distR="114300" simplePos="0" relativeHeight="251666432" behindDoc="0" locked="0" layoutInCell="1" allowOverlap="1" wp14:anchorId="0083ADAE" wp14:editId="56AA8FA7">
                <wp:simplePos x="0" y="0"/>
                <wp:positionH relativeFrom="page">
                  <wp:posOffset>1223010</wp:posOffset>
                </wp:positionH>
                <wp:positionV relativeFrom="page">
                  <wp:posOffset>1046480</wp:posOffset>
                </wp:positionV>
                <wp:extent cx="52705" cy="46355"/>
                <wp:effectExtent l="3810" t="0" r="635" b="0"/>
                <wp:wrapNone/>
                <wp:docPr id="112" name="Caixa de Texto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540000">
                          <a:off x="0" y="0"/>
                          <a:ext cx="52705" cy="46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EB491F" w14:textId="77777777" w:rsidR="00BF62DF" w:rsidRDefault="00BF62DF" w:rsidP="00BF62DF">
                            <w:pPr>
                              <w:jc w:val="center"/>
                              <w:rPr>
                                <w:rFonts w:ascii="&amp;quot" w:hAnsi="&amp;quot"/>
                                <w:color w:val="FFFFFF"/>
                                <w:sz w:val="6"/>
                                <w:szCs w:val="6"/>
                              </w:rPr>
                            </w:pPr>
                            <w:r>
                              <w:rPr>
                                <w:rFonts w:ascii="&amp;quot" w:hAnsi="&amp;quot"/>
                                <w:color w:val="FFFFFF"/>
                                <w:sz w:val="6"/>
                                <w:szCs w:val="6"/>
                              </w:rPr>
                              <w:t>N</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083ADAE" id="Caixa de Texto 112" o:spid="_x0000_s1033" type="#_x0000_t202" style="position:absolute;left:0;text-align:left;margin-left:96.3pt;margin-top:82.4pt;width:4.15pt;height:3.65pt;rotation:-1;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" filled="f" stroked="f">
                <v:stroke joinstyle="round"/>
                <o:lock v:ext="edit" shapetype="t"/>
                <v:textbox style="mso-fit-shape-to-text:t">
                  <w:txbxContent>
                    <w:p w14:paraId="23EB491F" w14:textId="77777777" w:rsidR="00BF62DF" w:rsidRDefault="00BF62DF" w:rsidP="00BF62DF">
                      <w:pPr>
                        <w:jc w:val="center"/>
                        <w:rPr>
                          <w:rFonts w:ascii="&amp;quot" w:hAnsi="&amp;quot"/>
                          <w:color w:val="FFFFFF"/>
                          <w:sz w:val="6"/>
                          <w:szCs w:val="6"/>
                        </w:rPr>
                      </w:pPr>
                      <w:r>
                        <w:rPr>
                          <w:rFonts w:ascii="&amp;quot" w:hAnsi="&amp;quot"/>
                          <w:color w:val="FFFFFF"/>
                          <w:sz w:val="6"/>
                          <w:szCs w:val="6"/>
                        </w:rPr>
                        <w:t>N</w:t>
                      </w:r>
                    </w:p>
                  </w:txbxContent>
                </v:textbox>
                <w10:wrap anchorx="page" anchory="page"/>
              </v:shape>
            </w:pict>
          </mc:Fallback>
        </mc:AlternateContent>
      </w:r>
      <w:r w:rsidR="00C429C4" w:rsidRPr="00EA3EA3">
        <w:rPr>
          <w:rFonts w:asciiTheme="minorHAnsi" w:hAnsiTheme="minorHAnsi" w:cstheme="minorHAnsi"/>
          <w:szCs w:val="22"/>
        </w:rPr>
        <w:t>7.</w:t>
      </w:r>
      <w:r w:rsidR="003C3B43" w:rsidRPr="00EA3EA3">
        <w:rPr>
          <w:rFonts w:asciiTheme="minorHAnsi" w:hAnsiTheme="minorHAnsi" w:cstheme="minorHAnsi"/>
          <w:szCs w:val="22"/>
        </w:rPr>
        <w:t>1</w:t>
      </w:r>
      <w:r w:rsidR="006452FD" w:rsidRPr="00EA3EA3">
        <w:rPr>
          <w:rFonts w:asciiTheme="minorHAnsi" w:hAnsiTheme="minorHAnsi" w:cstheme="minorHAnsi"/>
          <w:szCs w:val="22"/>
        </w:rPr>
        <w:t>8</w:t>
      </w:r>
      <w:r w:rsidRPr="00EA3EA3">
        <w:rPr>
          <w:rFonts w:asciiTheme="minorHAnsi" w:hAnsiTheme="minorHAnsi" w:cstheme="minorHAnsi"/>
          <w:szCs w:val="22"/>
        </w:rPr>
        <w:t>. O Município reserva-se o direito de recusar o pagamento se, no ato da atestação, os bens estiverem em desacordo com as especificações apresentadas e aceitas.</w:t>
      </w:r>
    </w:p>
    <w:p w14:paraId="71527BFD" w14:textId="77777777" w:rsidR="00BF62DF" w:rsidRPr="00EA3EA3" w:rsidRDefault="00BF62DF" w:rsidP="00AF1CE2">
      <w:pPr>
        <w:pStyle w:val="PargrafodaLista"/>
        <w:widowControl w:val="0"/>
        <w:suppressAutoHyphens/>
        <w:spacing w:line="240" w:lineRule="auto"/>
        <w:ind w:left="0" w:right="-568"/>
        <w:rPr>
          <w:rFonts w:asciiTheme="minorHAnsi" w:hAnsiTheme="minorHAnsi" w:cstheme="minorHAnsi"/>
          <w:szCs w:val="22"/>
        </w:rPr>
      </w:pPr>
    </w:p>
    <w:p w14:paraId="046B7A3F" w14:textId="27ADC5D1" w:rsidR="00BF62DF" w:rsidRPr="00EA3EA3" w:rsidRDefault="00C429C4" w:rsidP="00AF1CE2">
      <w:pPr>
        <w:pStyle w:val="PargrafodaLista"/>
        <w:widowControl w:val="0"/>
        <w:suppressAutoHyphens/>
        <w:spacing w:line="240" w:lineRule="auto"/>
        <w:ind w:left="0" w:right="-568"/>
        <w:rPr>
          <w:rFonts w:asciiTheme="minorHAnsi" w:hAnsiTheme="minorHAnsi" w:cstheme="minorHAnsi"/>
          <w:szCs w:val="22"/>
        </w:rPr>
      </w:pPr>
      <w:r w:rsidRPr="00EA3EA3">
        <w:rPr>
          <w:rFonts w:asciiTheme="minorHAnsi" w:hAnsiTheme="minorHAnsi" w:cstheme="minorHAnsi"/>
          <w:szCs w:val="22"/>
        </w:rPr>
        <w:t>7.</w:t>
      </w:r>
      <w:r w:rsidR="006452FD" w:rsidRPr="00EA3EA3">
        <w:rPr>
          <w:rFonts w:asciiTheme="minorHAnsi" w:hAnsiTheme="minorHAnsi" w:cstheme="minorHAnsi"/>
          <w:szCs w:val="22"/>
        </w:rPr>
        <w:t>19</w:t>
      </w:r>
      <w:r w:rsidR="00BF62DF" w:rsidRPr="00EA3EA3">
        <w:rPr>
          <w:rFonts w:asciiTheme="minorHAnsi" w:hAnsiTheme="minorHAnsi" w:cstheme="minorHAnsi"/>
          <w:szCs w:val="22"/>
        </w:rPr>
        <w:t xml:space="preserve">. Nenhum pagamento será efetuado à licitante vencedora enquanto pendente de liquidação qualquer obrigação financeira, sem que isso gere direito à alteração dos preços, ou de compensação financeira por atraso de pagamento. </w:t>
      </w:r>
    </w:p>
    <w:p w14:paraId="2A3D7491" w14:textId="77777777" w:rsidR="00BF62DF" w:rsidRPr="00EA3EA3" w:rsidRDefault="00BF62DF" w:rsidP="007B4283">
      <w:pPr>
        <w:pStyle w:val="PargrafodaLista"/>
        <w:widowControl w:val="0"/>
        <w:suppressAutoHyphens/>
        <w:spacing w:line="240" w:lineRule="auto"/>
        <w:ind w:left="0"/>
        <w:rPr>
          <w:rFonts w:asciiTheme="minorHAnsi" w:hAnsiTheme="minorHAnsi" w:cstheme="minorHAnsi"/>
          <w:szCs w:val="22"/>
        </w:rPr>
      </w:pPr>
    </w:p>
    <w:p w14:paraId="12ADA290" w14:textId="75811C7C" w:rsidR="00BF62DF" w:rsidRPr="00EA3EA3" w:rsidRDefault="00C429C4" w:rsidP="00AF1CE2">
      <w:pPr>
        <w:pStyle w:val="PargrafodaLista"/>
        <w:widowControl w:val="0"/>
        <w:suppressAutoHyphens/>
        <w:spacing w:line="240" w:lineRule="auto"/>
        <w:ind w:left="0" w:right="-568"/>
        <w:rPr>
          <w:rFonts w:asciiTheme="minorHAnsi" w:hAnsiTheme="minorHAnsi" w:cstheme="minorHAnsi"/>
          <w:szCs w:val="22"/>
        </w:rPr>
      </w:pPr>
      <w:r w:rsidRPr="00EA3EA3">
        <w:rPr>
          <w:rFonts w:asciiTheme="minorHAnsi" w:hAnsiTheme="minorHAnsi" w:cstheme="minorHAnsi"/>
          <w:szCs w:val="22"/>
        </w:rPr>
        <w:t>7.2</w:t>
      </w:r>
      <w:r w:rsidR="006452FD" w:rsidRPr="00EA3EA3">
        <w:rPr>
          <w:rFonts w:asciiTheme="minorHAnsi" w:hAnsiTheme="minorHAnsi" w:cstheme="minorHAnsi"/>
          <w:szCs w:val="22"/>
        </w:rPr>
        <w:t>0</w:t>
      </w:r>
      <w:r w:rsidR="00BF62DF" w:rsidRPr="00EA3EA3">
        <w:rPr>
          <w:rFonts w:asciiTheme="minorHAnsi" w:hAnsiTheme="minorHAnsi" w:cstheme="minorHAnsi"/>
          <w:szCs w:val="22"/>
        </w:rPr>
        <w:t>. As despesas com a presente licitação correrão a conta da Dotação Orçamentária consignadas na proposta orçamentária do exercício, sendo informada no momento da contratação. A dotação orçamentária também poderá ser informada por ocasião da emissão da Nota de Empenho.</w:t>
      </w:r>
    </w:p>
    <w:p w14:paraId="6C9CBD20" w14:textId="77777777" w:rsidR="00FB218A" w:rsidRPr="00EA3EA3" w:rsidRDefault="00FB218A" w:rsidP="007B4283">
      <w:pPr>
        <w:pStyle w:val="SemEspaamento"/>
        <w:ind w:right="-568"/>
        <w:jc w:val="both"/>
        <w:rPr>
          <w:rStyle w:val="Hyperlink"/>
          <w:rFonts w:asciiTheme="minorHAnsi" w:hAnsiTheme="minorHAnsi" w:cstheme="minorHAnsi"/>
        </w:rPr>
      </w:pPr>
    </w:p>
    <w:p w14:paraId="09E5C58B" w14:textId="1BCCFC0A" w:rsidR="00342A69" w:rsidRPr="00EA3EA3" w:rsidRDefault="00342A69" w:rsidP="007B4283">
      <w:pPr>
        <w:pStyle w:val="SemEspaamento"/>
        <w:ind w:right="-568"/>
        <w:jc w:val="both"/>
        <w:rPr>
          <w:rFonts w:asciiTheme="minorHAnsi" w:hAnsiTheme="minorHAnsi" w:cstheme="minorHAnsi"/>
        </w:rPr>
      </w:pPr>
      <w:r w:rsidRPr="00EA3EA3">
        <w:rPr>
          <w:rFonts w:asciiTheme="minorHAnsi" w:hAnsiTheme="minorHAnsi" w:cstheme="minorHAnsi"/>
        </w:rPr>
        <w:t>7.2</w:t>
      </w:r>
      <w:r w:rsidR="006452FD" w:rsidRPr="00EA3EA3">
        <w:rPr>
          <w:rFonts w:asciiTheme="minorHAnsi" w:hAnsiTheme="minorHAnsi" w:cstheme="minorHAnsi"/>
        </w:rPr>
        <w:t>1</w:t>
      </w:r>
      <w:r w:rsidRPr="00EA3EA3">
        <w:rPr>
          <w:rFonts w:asciiTheme="minorHAnsi" w:hAnsiTheme="minorHAnsi" w:cstheme="minorHAnsi"/>
        </w:rPr>
        <w:t xml:space="preserve">. O contratado regularmente optante pelo Simples Nacional, nos termos da </w:t>
      </w:r>
      <w:hyperlink r:id="rId8">
        <w:r w:rsidRPr="00EA3EA3">
          <w:rPr>
            <w:rStyle w:val="Hyperlink"/>
            <w:rFonts w:asciiTheme="minorHAnsi" w:hAnsiTheme="minorHAnsi" w:cstheme="minorHAnsi"/>
          </w:rPr>
          <w:t>Lei Complementar nº 123, de 2006</w:t>
        </w:r>
      </w:hyperlink>
      <w:r w:rsidRPr="00EA3EA3">
        <w:rPr>
          <w:rFonts w:asciiTheme="minorHAnsi" w:hAnsiTheme="minorHAnsi" w:cstheme="minorHAnsi"/>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63B1ED2" w14:textId="77777777" w:rsidR="0061366A" w:rsidRPr="00EA3EA3" w:rsidRDefault="0061366A" w:rsidP="007B4283">
      <w:pPr>
        <w:pStyle w:val="SemEspaamento"/>
        <w:ind w:right="-568"/>
        <w:jc w:val="both"/>
        <w:rPr>
          <w:rFonts w:asciiTheme="minorHAnsi" w:hAnsiTheme="minorHAnsi" w:cstheme="minorHAnsi"/>
          <w:color w:val="ED0000"/>
        </w:rPr>
      </w:pPr>
    </w:p>
    <w:bookmarkEnd w:id="0"/>
    <w:p w14:paraId="3857F6E4" w14:textId="2149B3F8" w:rsidR="0061366A" w:rsidRPr="00EA3EA3" w:rsidRDefault="0061366A" w:rsidP="007B4283">
      <w:pPr>
        <w:pStyle w:val="Nivel01"/>
        <w:spacing w:before="0" w:after="0" w:line="240" w:lineRule="auto"/>
        <w:ind w:right="-568"/>
        <w:rPr>
          <w:rFonts w:asciiTheme="minorHAnsi" w:eastAsia="Calibri" w:hAnsiTheme="minorHAnsi" w:cstheme="minorHAnsi"/>
          <w:sz w:val="22"/>
          <w:szCs w:val="22"/>
        </w:rPr>
      </w:pPr>
      <w:r w:rsidRPr="00EA3EA3">
        <w:rPr>
          <w:rFonts w:asciiTheme="minorHAnsi" w:hAnsiTheme="minorHAnsi" w:cstheme="minorHAnsi"/>
          <w:sz w:val="22"/>
          <w:szCs w:val="22"/>
        </w:rPr>
        <w:lastRenderedPageBreak/>
        <w:t>8. FORMA E CRITÉRIOS DE SELEÇÃO DO FORNECEDOR E REGIME DE EXECUÇÃO</w:t>
      </w:r>
    </w:p>
    <w:p w14:paraId="55EED6BE" w14:textId="77777777" w:rsidR="00872E0D" w:rsidRPr="00EA3EA3" w:rsidRDefault="00872E0D" w:rsidP="00F049CB">
      <w:pPr>
        <w:pStyle w:val="Nvel1-SemNumerao"/>
        <w:spacing w:before="0" w:after="0" w:line="240" w:lineRule="auto"/>
        <w:ind w:right="-568"/>
        <w:rPr>
          <w:rFonts w:asciiTheme="minorHAnsi" w:hAnsiTheme="minorHAnsi" w:cstheme="minorHAnsi"/>
          <w:sz w:val="22"/>
          <w:szCs w:val="22"/>
        </w:rPr>
      </w:pPr>
    </w:p>
    <w:p w14:paraId="7270A7BF" w14:textId="1225F9DA" w:rsidR="0061366A" w:rsidRPr="00EA3EA3" w:rsidRDefault="0061366A" w:rsidP="00F049CB">
      <w:pPr>
        <w:pStyle w:val="Nvel1-SemNumerao"/>
        <w:spacing w:before="0" w:after="0" w:line="240" w:lineRule="auto"/>
        <w:ind w:right="-568"/>
        <w:rPr>
          <w:rFonts w:asciiTheme="minorHAnsi" w:hAnsiTheme="minorHAnsi" w:cstheme="minorHAnsi"/>
          <w:sz w:val="22"/>
          <w:szCs w:val="22"/>
        </w:rPr>
      </w:pPr>
      <w:r w:rsidRPr="00EA3EA3">
        <w:rPr>
          <w:rFonts w:asciiTheme="minorHAnsi" w:hAnsiTheme="minorHAnsi" w:cstheme="minorHAnsi"/>
          <w:sz w:val="22"/>
          <w:szCs w:val="22"/>
        </w:rPr>
        <w:t>Forma de seleção e critério de julgamento da proposta</w:t>
      </w:r>
    </w:p>
    <w:p w14:paraId="41E16490" w14:textId="77777777" w:rsidR="009A3D8E" w:rsidRPr="00EA3EA3" w:rsidRDefault="009A3D8E" w:rsidP="00F049CB">
      <w:pPr>
        <w:pStyle w:val="Nvel1-SemNumerao"/>
        <w:spacing w:before="0" w:after="0" w:line="240" w:lineRule="auto"/>
        <w:ind w:right="-568"/>
        <w:rPr>
          <w:rFonts w:asciiTheme="minorHAnsi" w:eastAsiaTheme="minorEastAsia" w:hAnsiTheme="minorHAnsi" w:cstheme="minorHAnsi"/>
          <w:sz w:val="22"/>
          <w:szCs w:val="22"/>
        </w:rPr>
      </w:pPr>
    </w:p>
    <w:p w14:paraId="0E2FDAC6" w14:textId="39ECD116" w:rsidR="009A3D8E" w:rsidRPr="00EA3EA3" w:rsidRDefault="0061366A" w:rsidP="00AC6494">
      <w:pPr>
        <w:pStyle w:val="SemEspaamento"/>
        <w:ind w:right="-568"/>
        <w:jc w:val="both"/>
        <w:rPr>
          <w:rFonts w:asciiTheme="minorHAnsi" w:hAnsiTheme="minorHAnsi" w:cstheme="minorHAnsi"/>
        </w:rPr>
      </w:pPr>
      <w:r w:rsidRPr="009B414A">
        <w:rPr>
          <w:rFonts w:asciiTheme="minorHAnsi" w:hAnsiTheme="minorHAnsi" w:cstheme="minorHAnsi"/>
        </w:rPr>
        <w:t xml:space="preserve">8.1. </w:t>
      </w:r>
      <w:r w:rsidR="00220AFB" w:rsidRPr="009B414A">
        <w:rPr>
          <w:rFonts w:asciiTheme="minorHAnsi" w:hAnsiTheme="minorHAnsi" w:cstheme="minorHAnsi"/>
        </w:rPr>
        <w:t xml:space="preserve">O </w:t>
      </w:r>
      <w:r w:rsidR="005821C1" w:rsidRPr="009B414A">
        <w:rPr>
          <w:rFonts w:asciiTheme="minorHAnsi" w:hAnsiTheme="minorHAnsi" w:cstheme="minorHAnsi"/>
        </w:rPr>
        <w:t>vencedor</w:t>
      </w:r>
      <w:r w:rsidR="00220AFB" w:rsidRPr="009B414A">
        <w:rPr>
          <w:rFonts w:asciiTheme="minorHAnsi" w:hAnsiTheme="minorHAnsi" w:cstheme="minorHAnsi"/>
        </w:rPr>
        <w:t xml:space="preserve"> será selecionado por meio da realização de procedimento licitatório na modalidade </w:t>
      </w:r>
      <w:r w:rsidR="00EA3EA3" w:rsidRPr="009B414A">
        <w:rPr>
          <w:rFonts w:asciiTheme="minorHAnsi" w:hAnsiTheme="minorHAnsi" w:cstheme="minorHAnsi"/>
        </w:rPr>
        <w:t>Concorrência</w:t>
      </w:r>
      <w:r w:rsidR="00220AFB" w:rsidRPr="009B414A">
        <w:rPr>
          <w:rFonts w:asciiTheme="minorHAnsi" w:hAnsiTheme="minorHAnsi" w:cstheme="minorHAnsi"/>
        </w:rPr>
        <w:t>, na forma Eletrônica,</w:t>
      </w:r>
      <w:r w:rsidR="009B414A">
        <w:rPr>
          <w:rFonts w:asciiTheme="minorHAnsi" w:hAnsiTheme="minorHAnsi" w:cstheme="minorHAnsi"/>
        </w:rPr>
        <w:t xml:space="preserve"> </w:t>
      </w:r>
      <w:r w:rsidR="00AC6494" w:rsidRPr="00AC6494">
        <w:rPr>
          <w:rFonts w:asciiTheme="minorHAnsi" w:hAnsiTheme="minorHAnsi" w:cstheme="minorHAnsi"/>
        </w:rPr>
        <w:t>com procedimento auxiliar de</w:t>
      </w:r>
      <w:r w:rsidR="00AC6494">
        <w:rPr>
          <w:rFonts w:asciiTheme="minorHAnsi" w:hAnsiTheme="minorHAnsi" w:cstheme="minorHAnsi"/>
        </w:rPr>
        <w:t xml:space="preserve"> </w:t>
      </w:r>
      <w:r w:rsidR="009B414A">
        <w:rPr>
          <w:rFonts w:asciiTheme="minorHAnsi" w:hAnsiTheme="minorHAnsi" w:cstheme="minorHAnsi"/>
        </w:rPr>
        <w:t>Registro de Preços</w:t>
      </w:r>
      <w:r w:rsidR="00220AFB" w:rsidRPr="009B414A">
        <w:rPr>
          <w:rFonts w:asciiTheme="minorHAnsi" w:hAnsiTheme="minorHAnsi" w:cstheme="minorHAnsi"/>
        </w:rPr>
        <w:t xml:space="preserve"> com adoção do critério de julgamento Menor Preço </w:t>
      </w:r>
      <w:r w:rsidR="00FF2B61" w:rsidRPr="009B414A">
        <w:rPr>
          <w:rFonts w:asciiTheme="minorHAnsi" w:hAnsiTheme="minorHAnsi" w:cstheme="minorHAnsi"/>
        </w:rPr>
        <w:t>Global</w:t>
      </w:r>
      <w:r w:rsidR="00872E0D" w:rsidRPr="009B414A">
        <w:rPr>
          <w:rFonts w:asciiTheme="minorHAnsi" w:hAnsiTheme="minorHAnsi" w:cstheme="minorHAnsi"/>
        </w:rPr>
        <w:t xml:space="preserve">, nos termos </w:t>
      </w:r>
      <w:r w:rsidR="009A3D8E" w:rsidRPr="009B414A">
        <w:rPr>
          <w:rFonts w:asciiTheme="minorHAnsi" w:hAnsiTheme="minorHAnsi" w:cstheme="minorHAnsi"/>
        </w:rPr>
        <w:t>da Lei Federal nº 14.133/2021.</w:t>
      </w:r>
    </w:p>
    <w:p w14:paraId="58F64865" w14:textId="77777777" w:rsidR="0061366A" w:rsidRPr="00EA3EA3" w:rsidRDefault="0061366A" w:rsidP="007B4283">
      <w:pPr>
        <w:pStyle w:val="SemEspaamento"/>
        <w:ind w:right="-568"/>
        <w:jc w:val="both"/>
        <w:rPr>
          <w:rFonts w:asciiTheme="minorHAnsi" w:hAnsiTheme="minorHAnsi" w:cstheme="minorHAnsi"/>
          <w:color w:val="FF0000"/>
        </w:rPr>
      </w:pPr>
    </w:p>
    <w:p w14:paraId="23DD07DC" w14:textId="77777777" w:rsidR="00292B7C" w:rsidRPr="00EA3EA3" w:rsidRDefault="00FF2B61" w:rsidP="00292B7C">
      <w:pPr>
        <w:pStyle w:val="SemEspaamento"/>
        <w:ind w:right="-568"/>
        <w:jc w:val="both"/>
        <w:rPr>
          <w:rFonts w:asciiTheme="minorHAnsi" w:hAnsiTheme="minorHAnsi" w:cstheme="minorHAnsi"/>
        </w:rPr>
      </w:pPr>
      <w:r w:rsidRPr="00EA3EA3">
        <w:rPr>
          <w:rFonts w:asciiTheme="minorHAnsi" w:hAnsiTheme="minorHAnsi" w:cstheme="minorHAnsi"/>
        </w:rPr>
        <w:t xml:space="preserve">8.2. </w:t>
      </w:r>
      <w:r w:rsidR="00292B7C" w:rsidRPr="00EA3EA3">
        <w:rPr>
          <w:rFonts w:asciiTheme="minorHAnsi" w:hAnsiTheme="minorHAnsi" w:cstheme="minorHAnsi"/>
        </w:rPr>
        <w:t>A adoção do critério de julgamento pelo menor preço global justifica-se em razão da natureza integrada dos serviços objeto da contratação, que compreendem atividades técnicas interdependentes voltadas à assessoria especializada em engenharia civil, incluindo apoio ao gerenciamento, fiscalização de obras públicas, elaboração e revisão de projetos, medições, emissão de relatórios técnicos e suporte à supervisão contratual. Tais atividades não se apresentam de forma isolada, mas constituem um conjunto contínuo e articulado de serviços técnicos que exigem padronização metodológica, alinhamento técnico-operacional e responsabilidade centralizada pela execução.</w:t>
      </w:r>
    </w:p>
    <w:p w14:paraId="6329525C" w14:textId="77777777" w:rsidR="00292B7C" w:rsidRPr="00EA3EA3" w:rsidRDefault="00292B7C" w:rsidP="00292B7C">
      <w:pPr>
        <w:pStyle w:val="SemEspaamento"/>
        <w:ind w:right="-568"/>
        <w:jc w:val="both"/>
        <w:rPr>
          <w:rFonts w:asciiTheme="minorHAnsi" w:hAnsiTheme="minorHAnsi" w:cstheme="minorHAnsi"/>
        </w:rPr>
      </w:pPr>
    </w:p>
    <w:p w14:paraId="71834ADA" w14:textId="77777777" w:rsidR="00292B7C" w:rsidRPr="00EA3EA3" w:rsidRDefault="00292B7C" w:rsidP="00292B7C">
      <w:pPr>
        <w:pStyle w:val="SemEspaamento"/>
        <w:ind w:right="-568"/>
        <w:jc w:val="both"/>
        <w:rPr>
          <w:rFonts w:asciiTheme="minorHAnsi" w:hAnsiTheme="minorHAnsi" w:cstheme="minorHAnsi"/>
        </w:rPr>
      </w:pPr>
      <w:r w:rsidRPr="00EA3EA3">
        <w:rPr>
          <w:rFonts w:asciiTheme="minorHAnsi" w:hAnsiTheme="minorHAnsi" w:cstheme="minorHAnsi"/>
        </w:rPr>
        <w:t>A contratação por preço global permite que uma única empresa especializada seja responsável pela coordenação e execução de todas as etapas dos serviços, garantindo uniformidade técnica, maior eficiência administrativa, redução de riscos de incompatibilidades entre atividades e melhor controle dos resultados entregues ao Município. Caso houvesse o fracionamento da contratação por itens ou serviços distintos, poderia ocorrer sobreposição de responsabilidades, dificuldades de integração entre profissionais diferentes, aumento da complexidade da gestão contratual e possível comprometimento da qualidade do acompanhamento das obras públicas.</w:t>
      </w:r>
    </w:p>
    <w:p w14:paraId="734A9100" w14:textId="77777777" w:rsidR="00292B7C" w:rsidRPr="00EA3EA3" w:rsidRDefault="00292B7C" w:rsidP="00292B7C">
      <w:pPr>
        <w:pStyle w:val="SemEspaamento"/>
        <w:ind w:right="-568"/>
        <w:jc w:val="both"/>
        <w:rPr>
          <w:rFonts w:asciiTheme="minorHAnsi" w:hAnsiTheme="minorHAnsi" w:cstheme="minorHAnsi"/>
        </w:rPr>
      </w:pPr>
    </w:p>
    <w:p w14:paraId="54DB756B" w14:textId="77777777" w:rsidR="00292B7C" w:rsidRPr="00EA3EA3" w:rsidRDefault="00292B7C" w:rsidP="00292B7C">
      <w:pPr>
        <w:pStyle w:val="SemEspaamento"/>
        <w:ind w:right="-568"/>
        <w:jc w:val="both"/>
        <w:rPr>
          <w:rFonts w:asciiTheme="minorHAnsi" w:hAnsiTheme="minorHAnsi" w:cstheme="minorHAnsi"/>
        </w:rPr>
      </w:pPr>
      <w:r w:rsidRPr="00EA3EA3">
        <w:rPr>
          <w:rFonts w:asciiTheme="minorHAnsi" w:hAnsiTheme="minorHAnsi" w:cstheme="minorHAnsi"/>
        </w:rPr>
        <w:t>Além disso, a execução dos serviços por empresa especializada assegura a disponibilização de equipe multidisciplinar qualificada, com capacidade técnica para atuar de forma contínua e integrada nas demandas municipais, promovendo maior agilidade na tomada de decisões técnicas, melhor acompanhamento da execução contratual e maior segurança na aplicação dos recursos públicos destinados às obras.</w:t>
      </w:r>
    </w:p>
    <w:p w14:paraId="1C6F6C32" w14:textId="77777777" w:rsidR="00292B7C" w:rsidRPr="00EA3EA3" w:rsidRDefault="00292B7C" w:rsidP="00292B7C">
      <w:pPr>
        <w:pStyle w:val="SemEspaamento"/>
        <w:ind w:right="-568"/>
        <w:jc w:val="both"/>
        <w:rPr>
          <w:rFonts w:asciiTheme="minorHAnsi" w:hAnsiTheme="minorHAnsi" w:cstheme="minorHAnsi"/>
        </w:rPr>
      </w:pPr>
    </w:p>
    <w:p w14:paraId="02347D31" w14:textId="77777777" w:rsidR="00292B7C" w:rsidRDefault="00292B7C" w:rsidP="00292B7C">
      <w:pPr>
        <w:pStyle w:val="SemEspaamento"/>
        <w:ind w:right="-568"/>
        <w:jc w:val="both"/>
        <w:rPr>
          <w:rFonts w:asciiTheme="minorHAnsi" w:hAnsiTheme="minorHAnsi" w:cstheme="minorHAnsi"/>
        </w:rPr>
      </w:pPr>
      <w:r w:rsidRPr="00EA3EA3">
        <w:rPr>
          <w:rFonts w:asciiTheme="minorHAnsi" w:hAnsiTheme="minorHAnsi" w:cstheme="minorHAnsi"/>
        </w:rPr>
        <w:t>Dessa forma, o critério do menor preço global mostra-se o mais adequado para atender ao interesse público, pois possibilita a seleção da proposta mais vantajosa considerando o conjunto completo da solução, garantindo economicidade, eficiência, padronização técnica e adequada prestação dos serviços de assessoria em engenharia civil ao Município.</w:t>
      </w:r>
    </w:p>
    <w:p w14:paraId="4E272EBF" w14:textId="77777777" w:rsidR="00175DA5" w:rsidRDefault="00175DA5" w:rsidP="00292B7C">
      <w:pPr>
        <w:pStyle w:val="SemEspaamento"/>
        <w:ind w:right="-568"/>
        <w:jc w:val="both"/>
        <w:rPr>
          <w:rFonts w:asciiTheme="minorHAnsi" w:hAnsiTheme="minorHAnsi" w:cstheme="minorHAnsi"/>
        </w:rPr>
      </w:pPr>
    </w:p>
    <w:p w14:paraId="3D654F47" w14:textId="25F7DE14" w:rsidR="00175DA5" w:rsidRDefault="00175DA5" w:rsidP="00175DA5">
      <w:pPr>
        <w:pStyle w:val="Nvel1-SemNumerao"/>
        <w:spacing w:before="0" w:after="0" w:line="240" w:lineRule="auto"/>
        <w:ind w:right="-568"/>
        <w:rPr>
          <w:rFonts w:asciiTheme="minorHAnsi" w:hAnsiTheme="minorHAnsi" w:cstheme="minorHAnsi"/>
          <w:sz w:val="22"/>
          <w:szCs w:val="22"/>
        </w:rPr>
      </w:pPr>
      <w:r w:rsidRPr="00175DA5">
        <w:rPr>
          <w:rFonts w:asciiTheme="minorHAnsi" w:hAnsiTheme="minorHAnsi" w:cstheme="minorHAnsi"/>
          <w:sz w:val="22"/>
          <w:szCs w:val="22"/>
        </w:rPr>
        <w:t>Proposta:</w:t>
      </w:r>
    </w:p>
    <w:p w14:paraId="27F0DC29" w14:textId="77777777" w:rsidR="00175DA5" w:rsidRDefault="00175DA5" w:rsidP="00175DA5">
      <w:pPr>
        <w:pStyle w:val="Nvel1-SemNumerao"/>
        <w:spacing w:before="0" w:after="0" w:line="240" w:lineRule="auto"/>
        <w:ind w:right="-568"/>
        <w:rPr>
          <w:rFonts w:asciiTheme="minorHAnsi" w:hAnsiTheme="minorHAnsi" w:cstheme="minorHAnsi"/>
          <w:sz w:val="22"/>
          <w:szCs w:val="22"/>
        </w:rPr>
      </w:pPr>
    </w:p>
    <w:p w14:paraId="14604A94" w14:textId="4BE079D5" w:rsidR="00175DA5" w:rsidRPr="00175DA5" w:rsidRDefault="00175DA5" w:rsidP="00175DA5">
      <w:pPr>
        <w:pStyle w:val="SemEspaamento"/>
        <w:ind w:right="-568"/>
        <w:jc w:val="both"/>
        <w:rPr>
          <w:rFonts w:asciiTheme="minorHAnsi" w:hAnsiTheme="minorHAnsi" w:cstheme="minorHAnsi"/>
        </w:rPr>
      </w:pPr>
      <w:r w:rsidRPr="00175DA5">
        <w:rPr>
          <w:rFonts w:asciiTheme="minorHAnsi" w:hAnsiTheme="minorHAnsi" w:cstheme="minorHAnsi"/>
        </w:rPr>
        <w:t>A planilha orçamentária de custos deverá ser apresentada conforme modelo de planilha apresentada anexo ao edital, sob pena de desclassificação.</w:t>
      </w:r>
    </w:p>
    <w:p w14:paraId="413F13C0" w14:textId="77777777" w:rsidR="00175DA5" w:rsidRPr="00175DA5" w:rsidRDefault="00175DA5" w:rsidP="00175DA5">
      <w:pPr>
        <w:pStyle w:val="SemEspaamento"/>
        <w:ind w:right="-568"/>
        <w:jc w:val="both"/>
        <w:rPr>
          <w:rFonts w:asciiTheme="minorHAnsi" w:hAnsiTheme="minorHAnsi" w:cstheme="minorHAnsi"/>
        </w:rPr>
      </w:pPr>
    </w:p>
    <w:p w14:paraId="1CCB5EAA" w14:textId="703EE793" w:rsidR="00175DA5" w:rsidRPr="00175DA5" w:rsidRDefault="00175DA5" w:rsidP="00175DA5">
      <w:pPr>
        <w:pStyle w:val="SemEspaamento"/>
        <w:ind w:right="-568"/>
        <w:jc w:val="both"/>
        <w:rPr>
          <w:rFonts w:asciiTheme="minorHAnsi" w:hAnsiTheme="minorHAnsi" w:cstheme="minorHAnsi"/>
        </w:rPr>
      </w:pPr>
      <w:r w:rsidRPr="00175DA5">
        <w:rPr>
          <w:rFonts w:asciiTheme="minorHAnsi" w:hAnsiTheme="minorHAnsi" w:cstheme="minorHAnsi"/>
        </w:rPr>
        <w:t>Deverão ser apresentadas composições de custos unitários de todos os serviços, incluindo aqueles que foram de composição original do município, não se excluindo aqueles que possuem referência em tabela oficial, devendo a licitante apresentar a sua composição.</w:t>
      </w:r>
    </w:p>
    <w:p w14:paraId="244C9F75" w14:textId="77777777" w:rsidR="00C565F1" w:rsidRPr="00EA3EA3" w:rsidRDefault="00C565F1" w:rsidP="00292B7C">
      <w:pPr>
        <w:pStyle w:val="SemEspaamento"/>
        <w:ind w:right="-568"/>
        <w:jc w:val="both"/>
        <w:rPr>
          <w:rFonts w:asciiTheme="minorHAnsi" w:hAnsiTheme="minorHAnsi" w:cstheme="minorHAnsi"/>
        </w:rPr>
      </w:pPr>
    </w:p>
    <w:p w14:paraId="5FD61AEA" w14:textId="77777777" w:rsidR="00C565F1" w:rsidRPr="00EA3EA3" w:rsidRDefault="00C565F1" w:rsidP="00C565F1">
      <w:pPr>
        <w:pStyle w:val="Nvel1-SemNumerao"/>
        <w:spacing w:before="0" w:after="0" w:line="240" w:lineRule="auto"/>
        <w:ind w:right="-568"/>
        <w:rPr>
          <w:rFonts w:asciiTheme="minorHAnsi" w:hAnsiTheme="minorHAnsi" w:cstheme="minorHAnsi"/>
          <w:sz w:val="22"/>
          <w:szCs w:val="22"/>
        </w:rPr>
      </w:pPr>
      <w:r w:rsidRPr="00EA3EA3">
        <w:rPr>
          <w:rFonts w:asciiTheme="minorHAnsi" w:hAnsiTheme="minorHAnsi" w:cstheme="minorHAnsi"/>
          <w:sz w:val="22"/>
          <w:szCs w:val="22"/>
        </w:rPr>
        <w:t xml:space="preserve">Regime de execução: </w:t>
      </w:r>
    </w:p>
    <w:p w14:paraId="1B296DDB" w14:textId="32B362D2" w:rsidR="00FF2B61" w:rsidRPr="00EA3EA3" w:rsidRDefault="00FF2B61" w:rsidP="00292B7C">
      <w:pPr>
        <w:pStyle w:val="SemEspaamento"/>
        <w:ind w:right="-568"/>
        <w:jc w:val="both"/>
        <w:rPr>
          <w:rFonts w:asciiTheme="minorHAnsi" w:hAnsiTheme="minorHAnsi" w:cstheme="minorHAnsi"/>
          <w:color w:val="FF0000"/>
        </w:rPr>
      </w:pPr>
    </w:p>
    <w:p w14:paraId="5DD2BB4B" w14:textId="28B7F271" w:rsidR="00C565F1" w:rsidRDefault="00C565F1" w:rsidP="00292B7C">
      <w:pPr>
        <w:pStyle w:val="SemEspaamento"/>
        <w:ind w:right="-568"/>
        <w:jc w:val="both"/>
        <w:rPr>
          <w:rFonts w:asciiTheme="minorHAnsi" w:hAnsiTheme="minorHAnsi" w:cstheme="minorHAnsi"/>
        </w:rPr>
      </w:pPr>
      <w:r w:rsidRPr="00EA3EA3">
        <w:rPr>
          <w:rFonts w:asciiTheme="minorHAnsi" w:hAnsiTheme="minorHAnsi" w:cstheme="minorHAnsi"/>
        </w:rPr>
        <w:t xml:space="preserve">O regime de execução adotado será o de </w:t>
      </w:r>
      <w:r w:rsidRPr="00EA3EA3">
        <w:rPr>
          <w:rStyle w:val="Forte"/>
          <w:rFonts w:asciiTheme="minorHAnsi" w:hAnsiTheme="minorHAnsi" w:cstheme="minorHAnsi"/>
        </w:rPr>
        <w:t>empreitada por preço unitário</w:t>
      </w:r>
      <w:r w:rsidRPr="00EA3EA3">
        <w:rPr>
          <w:rFonts w:asciiTheme="minorHAnsi" w:hAnsiTheme="minorHAnsi" w:cstheme="minorHAnsi"/>
        </w:rPr>
        <w:t xml:space="preserve">, considerando que os serviços técnicos de engenharia serão demandados conforme a necessidade da Administração Municipal, com </w:t>
      </w:r>
      <w:r w:rsidRPr="00EA3EA3">
        <w:rPr>
          <w:rFonts w:asciiTheme="minorHAnsi" w:hAnsiTheme="minorHAnsi" w:cstheme="minorHAnsi"/>
        </w:rPr>
        <w:lastRenderedPageBreak/>
        <w:t>quantitativos variáveis ao longo da vigência contratual. Nesse modelo, a remuneração da contratada ocorrerá com base nas medições efetivamente realizadas dos serviços executados, observados os valores unitários previamente registrados, garantindo maior precisão no pagamento, compatibilidade entre a execução e a despesa realizada, além de assegurar transparência, controle e economicidade na gestão contratual.</w:t>
      </w:r>
    </w:p>
    <w:p w14:paraId="148075AB" w14:textId="77777777" w:rsidR="00AC6494" w:rsidRDefault="00AC6494" w:rsidP="00292B7C">
      <w:pPr>
        <w:pStyle w:val="SemEspaamento"/>
        <w:ind w:right="-568"/>
        <w:jc w:val="both"/>
        <w:rPr>
          <w:rFonts w:asciiTheme="minorHAnsi" w:hAnsiTheme="minorHAnsi" w:cstheme="minorHAnsi"/>
        </w:rPr>
      </w:pPr>
    </w:p>
    <w:p w14:paraId="63599AD9" w14:textId="58684DF4" w:rsidR="00AC6494" w:rsidRDefault="00AC6494" w:rsidP="00AC6494">
      <w:pPr>
        <w:pStyle w:val="SemEspaamento"/>
        <w:ind w:right="-1"/>
        <w:jc w:val="both"/>
        <w:rPr>
          <w:rFonts w:asciiTheme="minorHAnsi" w:hAnsiTheme="minorHAnsi" w:cstheme="minorHAnsi"/>
          <w:b/>
          <w:bCs/>
        </w:rPr>
      </w:pPr>
      <w:r>
        <w:rPr>
          <w:rFonts w:asciiTheme="minorHAnsi" w:hAnsiTheme="minorHAnsi" w:cstheme="minorHAnsi"/>
          <w:b/>
          <w:bCs/>
        </w:rPr>
        <w:t>I</w:t>
      </w:r>
      <w:r w:rsidRPr="00AC6494">
        <w:rPr>
          <w:rFonts w:asciiTheme="minorHAnsi" w:hAnsiTheme="minorHAnsi" w:cstheme="minorHAnsi"/>
          <w:b/>
          <w:bCs/>
        </w:rPr>
        <w:t>nversão das fases</w:t>
      </w:r>
    </w:p>
    <w:p w14:paraId="31F63B8D" w14:textId="77777777" w:rsidR="00AC6494" w:rsidRDefault="00AC6494" w:rsidP="00AC6494">
      <w:pPr>
        <w:pStyle w:val="SemEspaamento"/>
        <w:ind w:right="-1"/>
        <w:jc w:val="both"/>
        <w:rPr>
          <w:rFonts w:asciiTheme="minorHAnsi" w:hAnsiTheme="minorHAnsi" w:cstheme="minorHAnsi"/>
          <w:b/>
          <w:bCs/>
        </w:rPr>
      </w:pPr>
    </w:p>
    <w:p w14:paraId="76D1AF33" w14:textId="3767FD4A"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Nos termos do §1º do art. 17 da Lei nº 14.133/2021, tendo em vista a motivação</w:t>
      </w:r>
      <w:r>
        <w:rPr>
          <w:rFonts w:asciiTheme="minorHAnsi" w:hAnsiTheme="minorHAnsi" w:cstheme="minorHAnsi"/>
        </w:rPr>
        <w:t xml:space="preserve"> </w:t>
      </w:r>
      <w:r w:rsidRPr="00AC6494">
        <w:rPr>
          <w:rFonts w:asciiTheme="minorHAnsi" w:hAnsiTheme="minorHAnsi" w:cstheme="minorHAnsi"/>
        </w:rPr>
        <w:t>descrita no</w:t>
      </w:r>
      <w:r>
        <w:rPr>
          <w:rFonts w:asciiTheme="minorHAnsi" w:hAnsiTheme="minorHAnsi" w:cstheme="minorHAnsi"/>
        </w:rPr>
        <w:t xml:space="preserve"> processo</w:t>
      </w:r>
      <w:r w:rsidRPr="00AC6494">
        <w:rPr>
          <w:rFonts w:asciiTheme="minorHAnsi" w:hAnsiTheme="minorHAnsi" w:cstheme="minorHAnsi"/>
        </w:rPr>
        <w:t xml:space="preserve">, decidimos anteceder fase de habilitação em relação as fases de apresentação de propostas e lances e de julgamento. </w:t>
      </w:r>
    </w:p>
    <w:p w14:paraId="653B32EF" w14:textId="77777777"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 </w:t>
      </w:r>
    </w:p>
    <w:p w14:paraId="6232C72A" w14:textId="0AED1E19"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O citado parágrafo prevê a possibilidade de realizar a habilitação antes da</w:t>
      </w:r>
      <w:r>
        <w:rPr>
          <w:rFonts w:asciiTheme="minorHAnsi" w:hAnsiTheme="minorHAnsi" w:cstheme="minorHAnsi"/>
        </w:rPr>
        <w:t xml:space="preserve"> </w:t>
      </w:r>
      <w:r w:rsidRPr="00AC6494">
        <w:rPr>
          <w:rFonts w:asciiTheme="minorHAnsi" w:hAnsiTheme="minorHAnsi" w:cstheme="minorHAnsi"/>
        </w:rPr>
        <w:t xml:space="preserve">apresentação das propostas e do julgamento, desde que essa necessidade seja devidamente fundamentada e justificada no edital da licitação, </w:t>
      </w:r>
      <w:proofErr w:type="spellStart"/>
      <w:r w:rsidRPr="00AC6494">
        <w:rPr>
          <w:rFonts w:asciiTheme="minorHAnsi" w:hAnsiTheme="minorHAnsi" w:cstheme="minorHAnsi"/>
        </w:rPr>
        <w:t>ex</w:t>
      </w:r>
      <w:proofErr w:type="spellEnd"/>
      <w:r w:rsidRPr="00AC6494">
        <w:rPr>
          <w:rFonts w:asciiTheme="minorHAnsi" w:hAnsiTheme="minorHAnsi" w:cstheme="minorHAnsi"/>
        </w:rPr>
        <w:t xml:space="preserve"> vi: </w:t>
      </w:r>
    </w:p>
    <w:p w14:paraId="510F83F4" w14:textId="77777777"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 </w:t>
      </w:r>
    </w:p>
    <w:p w14:paraId="75A7F9D2" w14:textId="640CF222"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 1º A fase referida no inciso V do caput deste artigo poderá, mediante ato motivado com explicitação dos benefícios decorrentes, anteceder as fases referidas nos incisos III e IV do caput deste artigo, desde que expressamente previsto no edital de licitação.” </w:t>
      </w:r>
    </w:p>
    <w:p w14:paraId="4827D2E4" w14:textId="77777777"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 </w:t>
      </w:r>
    </w:p>
    <w:p w14:paraId="27303C93" w14:textId="27E4FE8C"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Primeiramente cumpre destacar que a essência do procedimento licitatório não é alterada se uma fase precede ou sucede outra. E a inversão da ordem não põe em risco a livre concorrência e nem fere qualquer princípio licitatório, dentre os quais, da igualdade. </w:t>
      </w:r>
    </w:p>
    <w:p w14:paraId="009092DF" w14:textId="77777777"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 </w:t>
      </w:r>
    </w:p>
    <w:p w14:paraId="47755AB7" w14:textId="0101F932"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A inversão das fases não abre mão de qualquer fase prevista na Lei de Licitações, sendo mantidas todas previstas na lei. Ademais, não cria qualquer exigência adicional, tratando-se apenas de mera alteração procedimental, não afetando as modalidades licitatórias ou fases existentes. </w:t>
      </w:r>
    </w:p>
    <w:p w14:paraId="7C26097A" w14:textId="77777777"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 </w:t>
      </w:r>
    </w:p>
    <w:p w14:paraId="01A4190A" w14:textId="29463E84"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No presente caso a inversão das fases busca garantir um ganho em qualidade dos serviços e bens adquiridos, sendo possível analisar a melhor proposta para o licitante. A análise prévia dos concorrentes contribuiu para a seleção de fornecedores mais capacitados, resultando em contratações mais eficazes. </w:t>
      </w:r>
    </w:p>
    <w:p w14:paraId="0F613AB3" w14:textId="77777777"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 </w:t>
      </w:r>
    </w:p>
    <w:p w14:paraId="457A8F22" w14:textId="375F1D1E"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Ora, a Lei 14.133, em seu art. 17, §§ 1º e 3º, preconiza que a fase de lances precede a habilitação, contudo, em alguns casos, como serviços cuja continuidade quando interrompidos ou suspensos podem causar prejuízos aos serviços prestados, a inversão de fases mostra-se mais efetiva, pois em muitos processos de licitação, empresas sem capital social, sem capacidade técnica comprovada, acabam se aventurando e oferecendo lances menores, saindo vencedoras no pleito, mas na fase de habilitação chega-se à conclusão de que estas não preenchem os requisitos estabelecidos no edital, causando prejuízos de tempo que muitas vezes não são recuperáveis ou, em muitos casos, acaba-se perdendo o objeto por questões de prazo, ou ainda a licitação torna-se fracassada. </w:t>
      </w:r>
    </w:p>
    <w:p w14:paraId="09D1F395" w14:textId="77777777"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 </w:t>
      </w:r>
    </w:p>
    <w:p w14:paraId="279603E5" w14:textId="5848B9E6"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A Lei de Licitações e Contratos Administrativos (Lei nº 14.133/21) expressamente prevê a possibilidade de inversão de fases como ferramenta capaz de promover uma escolha mais criteriosa e eficiente da empresa a ser contratada e da qualidade do objeto ou serviço licitado. Desse modo, em vez de iniciar o processo licitatório pela análise das propostas de preços, na primeira etapa ocorre a análise da documentação, ou seja, atendidas as exigências do edital, as propostas de preços analisadas participarão da etapa de lances.</w:t>
      </w:r>
      <w:r>
        <w:rPr>
          <w:rFonts w:asciiTheme="minorHAnsi" w:hAnsiTheme="minorHAnsi" w:cstheme="minorHAnsi"/>
        </w:rPr>
        <w:t xml:space="preserve"> </w:t>
      </w:r>
      <w:r w:rsidRPr="00AC6494">
        <w:rPr>
          <w:rFonts w:asciiTheme="minorHAnsi" w:hAnsiTheme="minorHAnsi" w:cstheme="minorHAnsi"/>
        </w:rPr>
        <w:t xml:space="preserve">Já no sistema de inversão de fases, disputam apenas os concorrentes aptos a </w:t>
      </w:r>
    </w:p>
    <w:p w14:paraId="09FD07D6" w14:textId="79109467"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lastRenderedPageBreak/>
        <w:t xml:space="preserve">executar o processo da contratação. A habilitação prévia da documentação possui um caráter de gerenciamento de riscos. </w:t>
      </w:r>
    </w:p>
    <w:p w14:paraId="4B225A08" w14:textId="77777777"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 </w:t>
      </w:r>
    </w:p>
    <w:p w14:paraId="2C10B1F3" w14:textId="77FFBC36"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Ao adotar a inversão de fases não há prejuízos quanto à igualdade de condições, à competitividade, uma vez que o termo de referência estabelece critérios objetivos de habilitação, bem como os valores da contratação são evidenciados por planilhas de composição de custos definidos pela legislação trabalhista, tributária e previdenciária. Ou seja, a administração pública não será onerada com preços acima do praticado no mercado, obtendo preços justos com maior garantia de viabilidade de execução. </w:t>
      </w:r>
    </w:p>
    <w:p w14:paraId="178786EE" w14:textId="77777777"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 </w:t>
      </w:r>
    </w:p>
    <w:p w14:paraId="7E7FCA93" w14:textId="14F75FB6"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Entre os benefícios da adoção da inversão de fases, a antecipação da habilitação contribui para um ambiente de maior transparência, permitindo que todas as empresas possam competir em condições iguais desde o início. Essa transparência favorece também que todos os participantes estejam cientes dos critérios e requisitos necessários, evitando surpresas na fase de apresentação de propostas. </w:t>
      </w:r>
    </w:p>
    <w:p w14:paraId="078B5F0B" w14:textId="77777777"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 </w:t>
      </w:r>
    </w:p>
    <w:p w14:paraId="4557729B" w14:textId="0E9D2744"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Outra vantagem é a seleção mais criteriosa desde o início, pois o processo seletivo concentra-se na escolha de empresas mais qualificadas. Aquelas que possuem comprovada capacidade técnica e operacional são incentivadas a participar, resultando em uma concorrência de maior qualidade, ou seja, afastando eventuais “aventureiros” que participam apenas da fase de lances, diminuindo sobremaneira os preços. </w:t>
      </w:r>
    </w:p>
    <w:p w14:paraId="46D46DF7" w14:textId="77777777"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 </w:t>
      </w:r>
    </w:p>
    <w:p w14:paraId="4A443265" w14:textId="00EACFC7"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A escolha de fornecedores qualificados desde o início também contribui para a continuidade e eficiência dos serviços, evitando interrupções indesejadas. Ao evitar a participação de empresas não qualificadas, contribui ainda para uma definição de preço mais realista e alinhado com as reais demandas e exigências do Município, evitando subestimações que poderiam comprometer a qualidade do serviço. </w:t>
      </w:r>
    </w:p>
    <w:p w14:paraId="354E1898" w14:textId="77777777" w:rsidR="00AC6494" w:rsidRPr="00AC6494" w:rsidRDefault="00AC6494" w:rsidP="00AC6494">
      <w:pPr>
        <w:pStyle w:val="SemEspaamento"/>
        <w:ind w:right="-568"/>
        <w:jc w:val="both"/>
        <w:rPr>
          <w:rFonts w:asciiTheme="minorHAnsi" w:hAnsiTheme="minorHAnsi" w:cstheme="minorHAnsi"/>
        </w:rPr>
      </w:pPr>
      <w:r w:rsidRPr="00AC6494">
        <w:rPr>
          <w:rFonts w:asciiTheme="minorHAnsi" w:hAnsiTheme="minorHAnsi" w:cstheme="minorHAnsi"/>
        </w:rPr>
        <w:t xml:space="preserve"> </w:t>
      </w:r>
    </w:p>
    <w:p w14:paraId="2F1485F7" w14:textId="7343F781" w:rsidR="00AC6494" w:rsidRPr="00ED09A9" w:rsidRDefault="00AC6494" w:rsidP="00ED09A9">
      <w:pPr>
        <w:pStyle w:val="SemEspaamento"/>
        <w:ind w:right="-568"/>
        <w:jc w:val="both"/>
        <w:rPr>
          <w:rFonts w:asciiTheme="minorHAnsi" w:hAnsiTheme="minorHAnsi" w:cstheme="minorHAnsi"/>
        </w:rPr>
      </w:pPr>
      <w:r w:rsidRPr="00AC6494">
        <w:rPr>
          <w:rFonts w:asciiTheme="minorHAnsi" w:hAnsiTheme="minorHAnsi" w:cstheme="minorHAnsi"/>
        </w:rPr>
        <w:t>Por fim, no caso em tela todas essas justificativas se aplicam tendo em vista a necessidade e complexidade dos serviços a serem prestados, bem como a urgência de sua contratação, uma vez que se trata principalmente de apoio técnicos profissionais de consultoria e assessoria na gestão de convênios, acompanhamento de obras públicas; fiscalizações de obras; medições de obras; projeto e/ou revisão de projetos, apoio à supervisão das obras em andamentos e que vierem a surgir, bem como fazer cumprir os contratos firmados com o município, cuja necessidade do município é alta, além do prazo para início da prestação dos serviços ser extremante urgente.</w:t>
      </w:r>
    </w:p>
    <w:p w14:paraId="4DDA5C55" w14:textId="77777777" w:rsidR="00C565F1" w:rsidRPr="00EA3EA3" w:rsidRDefault="00C565F1" w:rsidP="00292B7C">
      <w:pPr>
        <w:pStyle w:val="SemEspaamento"/>
        <w:ind w:right="-568"/>
        <w:jc w:val="both"/>
        <w:rPr>
          <w:rFonts w:asciiTheme="minorHAnsi" w:hAnsiTheme="minorHAnsi" w:cstheme="minorHAnsi"/>
          <w:color w:val="FF0000"/>
        </w:rPr>
      </w:pPr>
    </w:p>
    <w:p w14:paraId="398D49FF" w14:textId="77777777" w:rsidR="00C81661" w:rsidRPr="00EA3EA3" w:rsidRDefault="00C81661" w:rsidP="00C81661">
      <w:pPr>
        <w:pStyle w:val="SemEspaamento"/>
        <w:ind w:right="-1"/>
        <w:jc w:val="both"/>
        <w:rPr>
          <w:rFonts w:asciiTheme="minorHAnsi" w:hAnsiTheme="minorHAnsi" w:cstheme="minorHAnsi"/>
          <w:b/>
          <w:bCs/>
        </w:rPr>
      </w:pPr>
      <w:r w:rsidRPr="00EA3EA3">
        <w:rPr>
          <w:rFonts w:asciiTheme="minorHAnsi" w:hAnsiTheme="minorHAnsi" w:cstheme="minorHAnsi"/>
          <w:b/>
          <w:bCs/>
        </w:rPr>
        <w:t xml:space="preserve">Exigência de Habilitação </w:t>
      </w:r>
    </w:p>
    <w:p w14:paraId="7C5C7E9F" w14:textId="77777777" w:rsidR="00C81661" w:rsidRPr="00EA3EA3" w:rsidRDefault="00C81661" w:rsidP="00C81661">
      <w:pPr>
        <w:pStyle w:val="SemEspaamento"/>
        <w:ind w:right="-1"/>
        <w:jc w:val="both"/>
        <w:rPr>
          <w:rFonts w:asciiTheme="minorHAnsi" w:hAnsiTheme="minorHAnsi" w:cstheme="minorHAnsi"/>
          <w:color w:val="FF0000"/>
        </w:rPr>
      </w:pPr>
    </w:p>
    <w:p w14:paraId="03728271"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 xml:space="preserve">8.3. Os documentos previstos neste  Termo de Referência, necessários e suficientes para demonstrar a capacidade do licitante de realizar o objeto da licitação, serão exigidos para fins de habilitação, nos termos dos </w:t>
      </w:r>
      <w:hyperlink r:id="rId9" w:anchor="art62" w:history="1">
        <w:proofErr w:type="spellStart"/>
        <w:r w:rsidRPr="00EA3EA3">
          <w:rPr>
            <w:rStyle w:val="Hyperlink"/>
            <w:rFonts w:asciiTheme="minorHAnsi" w:hAnsiTheme="minorHAnsi" w:cstheme="minorHAnsi"/>
          </w:rPr>
          <w:t>arts</w:t>
        </w:r>
        <w:proofErr w:type="spellEnd"/>
        <w:r w:rsidRPr="00EA3EA3">
          <w:rPr>
            <w:rStyle w:val="Hyperlink"/>
            <w:rFonts w:asciiTheme="minorHAnsi" w:hAnsiTheme="minorHAnsi" w:cstheme="minorHAnsi"/>
          </w:rPr>
          <w:t>. 62 a 70 da Lei nº 14.133, de 2021</w:t>
        </w:r>
      </w:hyperlink>
      <w:r w:rsidRPr="00EA3EA3">
        <w:rPr>
          <w:rFonts w:asciiTheme="minorHAnsi" w:hAnsiTheme="minorHAnsi" w:cstheme="minorHAnsi"/>
        </w:rPr>
        <w:t>.</w:t>
      </w:r>
    </w:p>
    <w:p w14:paraId="5B02D316" w14:textId="77777777" w:rsidR="00C81661" w:rsidRPr="00EA3EA3" w:rsidRDefault="00C81661" w:rsidP="008D6ADA">
      <w:pPr>
        <w:pStyle w:val="Nivel2"/>
        <w:rPr>
          <w:rFonts w:asciiTheme="minorHAnsi" w:hAnsiTheme="minorHAnsi" w:cstheme="minorHAnsi"/>
        </w:rPr>
      </w:pPr>
    </w:p>
    <w:p w14:paraId="513A88B0"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8.4. Os documentos exigidos para fins de habilitação poderão ser apresentados em original, cópia autenticada por Cartório competente ainda por publicação em órgão da imprensa oficial, com prazo de validade absolutamente em dia.</w:t>
      </w:r>
    </w:p>
    <w:p w14:paraId="4D9AA96B" w14:textId="77777777" w:rsidR="00C81661" w:rsidRPr="00EA3EA3" w:rsidRDefault="00C81661" w:rsidP="008D6ADA">
      <w:pPr>
        <w:pStyle w:val="Nivel2"/>
        <w:rPr>
          <w:rFonts w:asciiTheme="minorHAnsi" w:hAnsiTheme="minorHAnsi" w:cstheme="minorHAnsi"/>
        </w:rPr>
      </w:pPr>
    </w:p>
    <w:p w14:paraId="416253C6"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8.5. Os documentos exigidos para fins de habilitação poderão ser substituídos por registro cadastral emitido por órgão ou entidade pública, desde que o registro tenha sido feito em obediência ao disposto na Lei nº 14.133/2021.</w:t>
      </w:r>
    </w:p>
    <w:p w14:paraId="7434ADF7" w14:textId="77777777" w:rsidR="00C81661" w:rsidRPr="00EA3EA3" w:rsidRDefault="00C81661" w:rsidP="008D6ADA">
      <w:pPr>
        <w:pStyle w:val="Nivel2"/>
        <w:rPr>
          <w:rFonts w:asciiTheme="minorHAnsi" w:hAnsiTheme="minorHAnsi" w:cstheme="minorHAnsi"/>
        </w:rPr>
      </w:pPr>
    </w:p>
    <w:p w14:paraId="2402D12C"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8.6.  Os licitantes deverão apresentar a seguinte documentação relativa à habilitação:</w:t>
      </w:r>
    </w:p>
    <w:p w14:paraId="1B1F42F4" w14:textId="77777777" w:rsidR="00C81661" w:rsidRPr="00EA3EA3" w:rsidRDefault="00C81661" w:rsidP="008D6ADA">
      <w:pPr>
        <w:pStyle w:val="Nivel2"/>
        <w:rPr>
          <w:rFonts w:asciiTheme="minorHAnsi" w:hAnsiTheme="minorHAnsi" w:cstheme="minorHAnsi"/>
        </w:rPr>
      </w:pPr>
    </w:p>
    <w:p w14:paraId="19584670"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8.6.1. Habilitação Jurídica</w:t>
      </w:r>
    </w:p>
    <w:p w14:paraId="6A92E836" w14:textId="77777777" w:rsidR="00C81661" w:rsidRPr="00EA3EA3" w:rsidRDefault="00C81661" w:rsidP="008D6ADA">
      <w:pPr>
        <w:pStyle w:val="Nivel2"/>
        <w:rPr>
          <w:rFonts w:asciiTheme="minorHAnsi" w:hAnsiTheme="minorHAnsi" w:cstheme="minorHAnsi"/>
        </w:rPr>
      </w:pPr>
    </w:p>
    <w:p w14:paraId="20E3624B"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8.6.1.1. No caso de empresário individual: inscrição no Registro Público de Empresas Mercantis, a cargo da Junta Comercial da respectiva sede;</w:t>
      </w:r>
    </w:p>
    <w:p w14:paraId="4E3EA8B1" w14:textId="77777777" w:rsidR="00C81661" w:rsidRPr="00EA3EA3" w:rsidRDefault="00C81661" w:rsidP="008D6ADA">
      <w:pPr>
        <w:pStyle w:val="Nivel2"/>
        <w:rPr>
          <w:rFonts w:asciiTheme="minorHAnsi" w:hAnsiTheme="minorHAnsi" w:cstheme="minorHAnsi"/>
        </w:rPr>
      </w:pPr>
    </w:p>
    <w:p w14:paraId="54DA7926"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 xml:space="preserve">8.6.1.2. Em se tratando de microempreendedor individual – MEI: Certificado da Condição de Microempreendedor Individual - CCMEI, na forma da Resolução CGSIM nº 16, de 2009, cuja aceitação ficará condicionada à verificação da autenticidade no sítio </w:t>
      </w:r>
      <w:hyperlink r:id="rId10" w:history="1">
        <w:r w:rsidRPr="00EA3EA3">
          <w:rPr>
            <w:rStyle w:val="Hyperlink"/>
            <w:rFonts w:asciiTheme="minorHAnsi" w:hAnsiTheme="minorHAnsi" w:cstheme="minorHAnsi"/>
            <w:b/>
            <w:bCs/>
          </w:rPr>
          <w:t>www.portaldoempreendedor.gov.br</w:t>
        </w:r>
      </w:hyperlink>
      <w:r w:rsidRPr="00EA3EA3">
        <w:rPr>
          <w:rFonts w:asciiTheme="minorHAnsi" w:hAnsiTheme="minorHAnsi" w:cstheme="minorHAnsi"/>
        </w:rPr>
        <w:t xml:space="preserve">; </w:t>
      </w:r>
    </w:p>
    <w:p w14:paraId="5C668164" w14:textId="77777777" w:rsidR="00C81661" w:rsidRPr="00EA3EA3" w:rsidRDefault="00C81661" w:rsidP="008D6ADA">
      <w:pPr>
        <w:pStyle w:val="Nivel2"/>
        <w:rPr>
          <w:rFonts w:asciiTheme="minorHAnsi" w:hAnsiTheme="minorHAnsi" w:cstheme="minorHAnsi"/>
        </w:rPr>
      </w:pPr>
    </w:p>
    <w:p w14:paraId="637ECA51" w14:textId="77777777" w:rsidR="00C81661" w:rsidRPr="00EA3EA3" w:rsidRDefault="00C81661" w:rsidP="008D6ADA">
      <w:pPr>
        <w:pStyle w:val="Nivel2"/>
        <w:rPr>
          <w:rFonts w:asciiTheme="minorHAnsi" w:hAnsiTheme="minorHAnsi" w:cstheme="minorHAnsi"/>
        </w:rPr>
      </w:pPr>
      <w:bookmarkStart w:id="1" w:name="_Hlk164072311"/>
      <w:r w:rsidRPr="00EA3EA3">
        <w:rPr>
          <w:rFonts w:asciiTheme="minorHAnsi" w:hAnsiTheme="minorHAnsi" w:cstheme="minorHAnsi"/>
        </w:rPr>
        <w:t xml:space="preserve">8.6.1.3. No caso de sociedade empresária ou empresa individual de responsabilidade limitada: ato constitutivo, estatuto ou contrato social em vigor, devidamente registrado na Junta Comercial da respectiva sede, acompanhado de documento comprobatório de seus administradores; </w:t>
      </w:r>
    </w:p>
    <w:p w14:paraId="12248256" w14:textId="77777777" w:rsidR="00C81661" w:rsidRPr="00EA3EA3" w:rsidRDefault="00C81661" w:rsidP="008D6ADA">
      <w:pPr>
        <w:pStyle w:val="Nivel2"/>
        <w:rPr>
          <w:rFonts w:asciiTheme="minorHAnsi" w:hAnsiTheme="minorHAnsi" w:cstheme="minorHAnsi"/>
        </w:rPr>
      </w:pPr>
    </w:p>
    <w:p w14:paraId="1DA8C8DA"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8.6.1.4. No caso de sociedade simples: inscrição do ato constitutivo no Registro Civil das Pessoas Jurídicas do local de sua sede, acompanhada de prova da indicação dos seus administradores;</w:t>
      </w:r>
    </w:p>
    <w:p w14:paraId="6F2E2218" w14:textId="77777777" w:rsidR="00C81661" w:rsidRPr="00EA3EA3" w:rsidRDefault="00C81661" w:rsidP="008D6ADA">
      <w:pPr>
        <w:pStyle w:val="Nivel2"/>
        <w:rPr>
          <w:rFonts w:asciiTheme="minorHAnsi" w:hAnsiTheme="minorHAnsi" w:cstheme="minorHAnsi"/>
        </w:rPr>
      </w:pPr>
    </w:p>
    <w:p w14:paraId="57DED6D2" w14:textId="77777777" w:rsidR="00C81661" w:rsidRPr="00EA3EA3" w:rsidRDefault="00C81661" w:rsidP="00C81661">
      <w:pPr>
        <w:ind w:right="-1"/>
        <w:jc w:val="both"/>
        <w:rPr>
          <w:rFonts w:asciiTheme="minorHAnsi" w:hAnsiTheme="minorHAnsi" w:cstheme="minorHAnsi"/>
          <w:sz w:val="22"/>
          <w:szCs w:val="22"/>
        </w:rPr>
      </w:pPr>
      <w:r w:rsidRPr="00EA3EA3">
        <w:rPr>
          <w:rFonts w:asciiTheme="minorHAnsi" w:hAnsiTheme="minorHAnsi" w:cstheme="minorHAnsi"/>
          <w:sz w:val="22"/>
          <w:szCs w:val="22"/>
        </w:rPr>
        <w:t>8.6.1.5. No caso de microempresa ou empresa de pequeno porte: certidão expedida pela Junta Comercial ou pelo Registro Civil das Pessoas Jurídicas, conforme o caso, que comprove a condição de microempresa ou empresa de pequeno porte, nos termos do artigo 8° da Instrução Normativa n° 103, de 30/04/2007, do Departamento Nacional de Registro do Comércio – DNRC.</w:t>
      </w:r>
    </w:p>
    <w:p w14:paraId="1AE429E8"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8.6.1.6.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E28672C" w14:textId="77777777" w:rsidR="00C81661" w:rsidRPr="00EA3EA3" w:rsidRDefault="00C81661" w:rsidP="008D6ADA">
      <w:pPr>
        <w:pStyle w:val="Nivel2"/>
        <w:rPr>
          <w:rFonts w:asciiTheme="minorHAnsi" w:hAnsiTheme="minorHAnsi" w:cstheme="minorHAnsi"/>
        </w:rPr>
      </w:pPr>
    </w:p>
    <w:p w14:paraId="2F0ADE2C"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8.6.1.7.  Ato constitutivo, estatuto ou contrato social em vigor, ou registro empresarial devidamente registrado. Em se tratando de sociedade por ações, o estatuto social deverá vir acompanhado dos documentos de eleição de seus administradores.</w:t>
      </w:r>
    </w:p>
    <w:p w14:paraId="4EFA19FF" w14:textId="77777777" w:rsidR="00C81661" w:rsidRPr="00EA3EA3" w:rsidRDefault="00C81661" w:rsidP="008D6ADA">
      <w:pPr>
        <w:pStyle w:val="Nivel2"/>
        <w:rPr>
          <w:rFonts w:asciiTheme="minorHAnsi" w:hAnsiTheme="minorHAnsi" w:cstheme="minorHAnsi"/>
        </w:rPr>
      </w:pPr>
    </w:p>
    <w:p w14:paraId="6BC42792"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8.6.2. Regularidade Fiscal Federal e Trabalhista</w:t>
      </w:r>
    </w:p>
    <w:p w14:paraId="5F2F075F" w14:textId="77777777" w:rsidR="00C81661" w:rsidRPr="00EA3EA3" w:rsidRDefault="00C81661" w:rsidP="008D6ADA">
      <w:pPr>
        <w:pStyle w:val="Nivel2"/>
        <w:rPr>
          <w:rFonts w:asciiTheme="minorHAnsi" w:hAnsiTheme="minorHAnsi" w:cstheme="minorHAnsi"/>
        </w:rPr>
      </w:pPr>
    </w:p>
    <w:p w14:paraId="2A3AA0C1"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8.6.2.1.  CNPJ – Cadastro Nacional de Pessoa Jurídica emitido pelo Ministério da Fazenda.</w:t>
      </w:r>
    </w:p>
    <w:p w14:paraId="2635CC67" w14:textId="77777777" w:rsidR="00C81661" w:rsidRPr="00EA3EA3" w:rsidRDefault="00C81661" w:rsidP="008D6ADA">
      <w:pPr>
        <w:pStyle w:val="Nivel2"/>
        <w:rPr>
          <w:rFonts w:asciiTheme="minorHAnsi" w:hAnsiTheme="minorHAnsi" w:cstheme="minorHAnsi"/>
        </w:rPr>
      </w:pPr>
    </w:p>
    <w:p w14:paraId="78EF5F69"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8.6.2.2. Prova de inscrição no Cadastro de Contribuintes Estadual ou Municipal, relativo à sede ou domicílio do licitante, pertinente ao seu ramo de atividade e compatível com o objeto do certame;</w:t>
      </w:r>
    </w:p>
    <w:p w14:paraId="122C30BD" w14:textId="77777777" w:rsidR="00C81661" w:rsidRPr="00EA3EA3" w:rsidRDefault="00C81661" w:rsidP="008D6ADA">
      <w:pPr>
        <w:pStyle w:val="Nivel2"/>
        <w:rPr>
          <w:rFonts w:asciiTheme="minorHAnsi" w:hAnsiTheme="minorHAnsi" w:cstheme="minorHAnsi"/>
        </w:rPr>
      </w:pPr>
    </w:p>
    <w:p w14:paraId="44568439"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8.6.2.3. Prova de Regularidade para com a Fazenda Nacional, comprovada mediante fornecimento de Certidão conjunta negativa de débitos relativos a Tributos Federais e a Dívida Ativa da União, e Seguridade Social.</w:t>
      </w:r>
    </w:p>
    <w:p w14:paraId="461B5613" w14:textId="77777777" w:rsidR="00C81661" w:rsidRPr="00EA3EA3" w:rsidRDefault="00C81661" w:rsidP="008D6ADA">
      <w:pPr>
        <w:pStyle w:val="Nivel2"/>
        <w:rPr>
          <w:rFonts w:asciiTheme="minorHAnsi" w:hAnsiTheme="minorHAnsi" w:cstheme="minorHAnsi"/>
        </w:rPr>
      </w:pPr>
    </w:p>
    <w:p w14:paraId="21C1E8CD"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8.6.2.4. Certidão de regularidade de débitos tributários com a Fazenda Estadual e Municipal;</w:t>
      </w:r>
    </w:p>
    <w:p w14:paraId="270CC868" w14:textId="77777777" w:rsidR="00C81661" w:rsidRPr="00EA3EA3" w:rsidRDefault="00C81661" w:rsidP="008D6ADA">
      <w:pPr>
        <w:pStyle w:val="Nivel2"/>
        <w:rPr>
          <w:rFonts w:asciiTheme="minorHAnsi" w:hAnsiTheme="minorHAnsi" w:cstheme="minorHAnsi"/>
        </w:rPr>
      </w:pPr>
    </w:p>
    <w:p w14:paraId="3070FFA5"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8.6.2.5. FGTS - Prova de regularidade de recolhimento de Fundo de Garantia por Tempo de Serviço-FGTS, mediante a apresentação de Certificado fornecido pela Caixa Econômica Federal.</w:t>
      </w:r>
    </w:p>
    <w:p w14:paraId="7A0C29D1" w14:textId="77777777" w:rsidR="00C81661" w:rsidRPr="00EA3EA3" w:rsidRDefault="00C81661" w:rsidP="008D6ADA">
      <w:pPr>
        <w:pStyle w:val="Nivel2"/>
        <w:rPr>
          <w:rFonts w:asciiTheme="minorHAnsi" w:hAnsiTheme="minorHAnsi" w:cstheme="minorHAnsi"/>
        </w:rPr>
      </w:pPr>
    </w:p>
    <w:p w14:paraId="3FAD1EB4"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lastRenderedPageBreak/>
        <w:t>8.6.2.6.  CNDT - Prova de inexistência de débitos inadimplidos perante a Justiça do Trabalho, mediante a apresentação de Certidão Negativa, nos termos do Título VII-A da Consolidação das Leis do Trabalho, disponível no Portal do Tribunal Superior do Trabalho (</w:t>
      </w:r>
      <w:hyperlink r:id="rId11" w:history="1">
        <w:r w:rsidRPr="00EA3EA3">
          <w:rPr>
            <w:rStyle w:val="Hyperlink"/>
            <w:rFonts w:asciiTheme="minorHAnsi" w:hAnsiTheme="minorHAnsi" w:cstheme="minorHAnsi"/>
            <w:b/>
            <w:bCs/>
          </w:rPr>
          <w:t>www.tst.jus.br/certidao</w:t>
        </w:r>
      </w:hyperlink>
      <w:r w:rsidRPr="00EA3EA3">
        <w:rPr>
          <w:rFonts w:asciiTheme="minorHAnsi" w:hAnsiTheme="minorHAnsi" w:cstheme="minorHAnsi"/>
        </w:rPr>
        <w:t>).</w:t>
      </w:r>
    </w:p>
    <w:p w14:paraId="6F7FA8E5" w14:textId="77777777" w:rsidR="00C81661" w:rsidRPr="00EA3EA3" w:rsidRDefault="00C81661" w:rsidP="008D6ADA">
      <w:pPr>
        <w:pStyle w:val="Nivel2"/>
        <w:rPr>
          <w:rFonts w:asciiTheme="minorHAnsi" w:hAnsiTheme="minorHAnsi" w:cstheme="minorHAnsi"/>
        </w:rPr>
      </w:pPr>
    </w:p>
    <w:p w14:paraId="0F7F3A4D"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 xml:space="preserve">8.6.2.7. O fornecedor enquadrado como microempreendedor individual que pretenda auferir os benefícios do tratamento diferenciado previstos na Lei Complementar n. 123, de </w:t>
      </w:r>
      <w:bookmarkStart w:id="2" w:name="_Hlk164072356"/>
      <w:bookmarkEnd w:id="1"/>
      <w:r w:rsidRPr="00EA3EA3">
        <w:rPr>
          <w:rFonts w:asciiTheme="minorHAnsi" w:hAnsiTheme="minorHAnsi" w:cstheme="minorHAnsi"/>
        </w:rPr>
        <w:t>2006, estará dispensado da prova de inscrição nos cadastros de contribuintes estadual e municipal.</w:t>
      </w:r>
      <w:bookmarkEnd w:id="2"/>
    </w:p>
    <w:p w14:paraId="1EEC5F09" w14:textId="77777777" w:rsidR="00C81661" w:rsidRPr="00EA3EA3" w:rsidRDefault="00C81661" w:rsidP="008D6ADA">
      <w:pPr>
        <w:pStyle w:val="Nivel2"/>
        <w:rPr>
          <w:rFonts w:asciiTheme="minorHAnsi" w:hAnsiTheme="minorHAnsi" w:cstheme="minorHAnsi"/>
        </w:rPr>
      </w:pPr>
    </w:p>
    <w:p w14:paraId="6D06A58C" w14:textId="77777777" w:rsidR="00C81661" w:rsidRPr="00EA3EA3" w:rsidRDefault="00C81661" w:rsidP="008D6ADA">
      <w:pPr>
        <w:pStyle w:val="Nivel2"/>
        <w:rPr>
          <w:rFonts w:asciiTheme="minorHAnsi" w:hAnsiTheme="minorHAnsi" w:cstheme="minorHAnsi"/>
        </w:rPr>
      </w:pPr>
      <w:bookmarkStart w:id="3" w:name="_Hlk164072376"/>
      <w:r w:rsidRPr="00E147C5">
        <w:rPr>
          <w:rFonts w:asciiTheme="minorHAnsi" w:hAnsiTheme="minorHAnsi" w:cstheme="minorHAnsi"/>
        </w:rPr>
        <w:t>8.6.3. Qualificação Técnica</w:t>
      </w:r>
    </w:p>
    <w:p w14:paraId="3309DE6D" w14:textId="77777777" w:rsidR="00C81661" w:rsidRPr="00EA3EA3" w:rsidRDefault="00C81661" w:rsidP="008D6ADA">
      <w:pPr>
        <w:pStyle w:val="Nivel2"/>
        <w:rPr>
          <w:rFonts w:asciiTheme="minorHAnsi" w:hAnsiTheme="minorHAnsi" w:cstheme="minorHAnsi"/>
        </w:rPr>
      </w:pPr>
    </w:p>
    <w:p w14:paraId="73E7709F" w14:textId="29612A0E" w:rsidR="004A0329" w:rsidRDefault="00E147C5" w:rsidP="004A0329">
      <w:pPr>
        <w:rPr>
          <w:rFonts w:asciiTheme="minorHAnsi" w:hAnsiTheme="minorHAnsi" w:cstheme="minorHAnsi"/>
          <w:sz w:val="22"/>
          <w:szCs w:val="22"/>
          <w:lang w:eastAsia="x-none"/>
        </w:rPr>
      </w:pPr>
      <w:r>
        <w:rPr>
          <w:rFonts w:asciiTheme="minorHAnsi" w:hAnsiTheme="minorHAnsi" w:cstheme="minorHAnsi"/>
          <w:sz w:val="22"/>
          <w:szCs w:val="22"/>
          <w:lang w:eastAsia="x-none"/>
        </w:rPr>
        <w:t>8.6.3</w:t>
      </w:r>
      <w:r w:rsidR="004A0329" w:rsidRPr="00EA3EA3">
        <w:rPr>
          <w:rFonts w:asciiTheme="minorHAnsi" w:hAnsiTheme="minorHAnsi" w:cstheme="minorHAnsi"/>
          <w:sz w:val="22"/>
          <w:szCs w:val="22"/>
          <w:lang w:eastAsia="x-none"/>
        </w:rPr>
        <w:t xml:space="preserve">.1. Prova de inscrição da </w:t>
      </w:r>
      <w:r w:rsidR="004A0329" w:rsidRPr="00EA3EA3">
        <w:rPr>
          <w:rFonts w:asciiTheme="minorHAnsi" w:hAnsiTheme="minorHAnsi" w:cstheme="minorHAnsi"/>
          <w:b/>
          <w:bCs/>
          <w:sz w:val="22"/>
          <w:szCs w:val="22"/>
          <w:lang w:eastAsia="x-none"/>
        </w:rPr>
        <w:t>Licitante,</w:t>
      </w:r>
      <w:r w:rsidR="004A0329" w:rsidRPr="00EA3EA3">
        <w:rPr>
          <w:rFonts w:asciiTheme="minorHAnsi" w:hAnsiTheme="minorHAnsi" w:cstheme="minorHAnsi"/>
          <w:sz w:val="22"/>
          <w:szCs w:val="22"/>
          <w:lang w:eastAsia="x-none"/>
        </w:rPr>
        <w:t xml:space="preserve"> atualizada de acordo com última alteração contratual, e do </w:t>
      </w:r>
      <w:r w:rsidR="004A0329" w:rsidRPr="00EA3EA3">
        <w:rPr>
          <w:rFonts w:asciiTheme="minorHAnsi" w:hAnsiTheme="minorHAnsi" w:cstheme="minorHAnsi"/>
          <w:b/>
          <w:bCs/>
          <w:sz w:val="22"/>
          <w:szCs w:val="22"/>
          <w:lang w:eastAsia="x-none"/>
        </w:rPr>
        <w:t>responsável técnico</w:t>
      </w:r>
      <w:r w:rsidR="004A0329" w:rsidRPr="00EA3EA3">
        <w:rPr>
          <w:rFonts w:asciiTheme="minorHAnsi" w:hAnsiTheme="minorHAnsi" w:cstheme="minorHAnsi"/>
          <w:sz w:val="22"/>
          <w:szCs w:val="22"/>
          <w:lang w:eastAsia="x-none"/>
        </w:rPr>
        <w:t xml:space="preserve"> junto ao Conselho Regional de Engenharia e Agronomia – CREA ou Conselho de Arquitetura e Urbanismo – CAU.  ou, da localidade da sede da empresa licitante, dentro do prazo de validade.</w:t>
      </w:r>
    </w:p>
    <w:p w14:paraId="1565AF98" w14:textId="77777777" w:rsidR="00175DA5" w:rsidRPr="00EA3EA3" w:rsidRDefault="00175DA5" w:rsidP="004A0329">
      <w:pPr>
        <w:rPr>
          <w:rFonts w:asciiTheme="minorHAnsi" w:hAnsiTheme="minorHAnsi" w:cstheme="minorHAnsi"/>
          <w:sz w:val="22"/>
          <w:szCs w:val="22"/>
          <w:lang w:eastAsia="x-none"/>
        </w:rPr>
      </w:pPr>
    </w:p>
    <w:p w14:paraId="59DE5F0C" w14:textId="74D2F6D3" w:rsidR="004A0329" w:rsidRDefault="00E147C5" w:rsidP="004A0329">
      <w:pPr>
        <w:jc w:val="both"/>
        <w:rPr>
          <w:rFonts w:asciiTheme="minorHAnsi" w:hAnsiTheme="minorHAnsi" w:cstheme="minorHAnsi"/>
          <w:sz w:val="22"/>
          <w:szCs w:val="22"/>
          <w:lang w:eastAsia="x-none"/>
        </w:rPr>
      </w:pPr>
      <w:r>
        <w:rPr>
          <w:rFonts w:asciiTheme="minorHAnsi" w:hAnsiTheme="minorHAnsi" w:cstheme="minorHAnsi"/>
          <w:sz w:val="22"/>
          <w:szCs w:val="22"/>
          <w:lang w:eastAsia="x-none"/>
        </w:rPr>
        <w:t>8.6.3</w:t>
      </w:r>
      <w:r w:rsidR="004A0329" w:rsidRPr="00EA3EA3">
        <w:rPr>
          <w:rFonts w:asciiTheme="minorHAnsi" w:hAnsiTheme="minorHAnsi" w:cstheme="minorHAnsi"/>
          <w:sz w:val="22"/>
          <w:szCs w:val="22"/>
          <w:lang w:eastAsia="x-none"/>
        </w:rPr>
        <w:t xml:space="preserve">.2. Atestado(s) de capacidade técnica, emitido por pessoa jurídica de direito público ou privado, acompanhado da respectiva Certidão de Acervo Técnico - CAT emitida pelo CREA ou Conselho de Arquitetura e Urbanismo – CAU, </w:t>
      </w:r>
      <w:r w:rsidR="004A0329" w:rsidRPr="00EA3EA3">
        <w:rPr>
          <w:rFonts w:asciiTheme="minorHAnsi" w:hAnsiTheme="minorHAnsi" w:cstheme="minorHAnsi"/>
          <w:b/>
          <w:bCs/>
          <w:sz w:val="22"/>
          <w:szCs w:val="22"/>
          <w:lang w:eastAsia="x-none"/>
        </w:rPr>
        <w:t>a favor do Profissional de Nível Superior devidamente reconhecido pela entidade competente, vinculado à empresa licitante</w:t>
      </w:r>
      <w:r w:rsidR="004A0329" w:rsidRPr="00EA3EA3">
        <w:rPr>
          <w:rFonts w:asciiTheme="minorHAnsi" w:hAnsiTheme="minorHAnsi" w:cstheme="minorHAnsi"/>
          <w:sz w:val="22"/>
          <w:szCs w:val="22"/>
          <w:lang w:eastAsia="x-none"/>
        </w:rPr>
        <w:t xml:space="preserve"> por qualquer uma das formas indicadas abaixo comprovando a execução, na qualidade de Responsável Técnico, comprovadamente integrante(s) do quadro do Licitante, executou(aram) os seguintes serviços;</w:t>
      </w:r>
      <w:r w:rsidR="00C95976" w:rsidRPr="00EA3EA3">
        <w:rPr>
          <w:rFonts w:asciiTheme="minorHAnsi" w:hAnsiTheme="minorHAnsi" w:cstheme="minorHAnsi"/>
          <w:sz w:val="22"/>
          <w:szCs w:val="22"/>
          <w:lang w:eastAsia="x-none"/>
        </w:rPr>
        <w:t xml:space="preserve"> </w:t>
      </w:r>
    </w:p>
    <w:p w14:paraId="49896DDF" w14:textId="77777777" w:rsidR="00E147C5" w:rsidRPr="00EA3EA3" w:rsidRDefault="00E147C5" w:rsidP="004A0329">
      <w:pPr>
        <w:jc w:val="both"/>
        <w:rPr>
          <w:rFonts w:asciiTheme="minorHAnsi" w:hAnsiTheme="minorHAnsi" w:cstheme="minorHAnsi"/>
          <w:sz w:val="22"/>
          <w:szCs w:val="22"/>
          <w:lang w:eastAsia="x-none"/>
        </w:rPr>
      </w:pPr>
    </w:p>
    <w:p w14:paraId="109FA5F9" w14:textId="6071427C" w:rsidR="004A0329" w:rsidRPr="00EA3EA3" w:rsidRDefault="00E147C5" w:rsidP="004A0329">
      <w:pPr>
        <w:jc w:val="both"/>
        <w:rPr>
          <w:rFonts w:asciiTheme="minorHAnsi" w:hAnsiTheme="minorHAnsi" w:cstheme="minorHAnsi"/>
          <w:sz w:val="22"/>
          <w:szCs w:val="22"/>
          <w:lang w:eastAsia="x-none"/>
        </w:rPr>
      </w:pPr>
      <w:r>
        <w:rPr>
          <w:rFonts w:asciiTheme="minorHAnsi" w:hAnsiTheme="minorHAnsi" w:cstheme="minorHAnsi"/>
          <w:sz w:val="22"/>
          <w:szCs w:val="22"/>
          <w:lang w:eastAsia="x-none"/>
        </w:rPr>
        <w:t>8.6.3</w:t>
      </w:r>
      <w:r w:rsidRPr="00EA3EA3">
        <w:rPr>
          <w:rFonts w:asciiTheme="minorHAnsi" w:hAnsiTheme="minorHAnsi" w:cstheme="minorHAnsi"/>
          <w:sz w:val="22"/>
          <w:szCs w:val="22"/>
          <w:lang w:eastAsia="x-none"/>
        </w:rPr>
        <w:t>.2</w:t>
      </w:r>
      <w:r w:rsidR="004A0329" w:rsidRPr="00EA3EA3">
        <w:rPr>
          <w:rFonts w:asciiTheme="minorHAnsi" w:hAnsiTheme="minorHAnsi" w:cstheme="minorHAnsi"/>
          <w:sz w:val="22"/>
          <w:szCs w:val="22"/>
          <w:lang w:eastAsia="x-none"/>
        </w:rPr>
        <w:t>.1. O(s) profissional(</w:t>
      </w:r>
      <w:proofErr w:type="spellStart"/>
      <w:r w:rsidR="004A0329" w:rsidRPr="00EA3EA3">
        <w:rPr>
          <w:rFonts w:asciiTheme="minorHAnsi" w:hAnsiTheme="minorHAnsi" w:cstheme="minorHAnsi"/>
          <w:sz w:val="22"/>
          <w:szCs w:val="22"/>
          <w:lang w:eastAsia="x-none"/>
        </w:rPr>
        <w:t>is</w:t>
      </w:r>
      <w:proofErr w:type="spellEnd"/>
      <w:r w:rsidR="004A0329" w:rsidRPr="00EA3EA3">
        <w:rPr>
          <w:rFonts w:asciiTheme="minorHAnsi" w:hAnsiTheme="minorHAnsi" w:cstheme="minorHAnsi"/>
          <w:sz w:val="22"/>
          <w:szCs w:val="22"/>
          <w:lang w:eastAsia="x-none"/>
        </w:rPr>
        <w:t>) deverá (</w:t>
      </w:r>
      <w:proofErr w:type="spellStart"/>
      <w:r w:rsidR="004A0329" w:rsidRPr="00EA3EA3">
        <w:rPr>
          <w:rFonts w:asciiTheme="minorHAnsi" w:hAnsiTheme="minorHAnsi" w:cstheme="minorHAnsi"/>
          <w:sz w:val="22"/>
          <w:szCs w:val="22"/>
          <w:lang w:eastAsia="x-none"/>
        </w:rPr>
        <w:t>ão</w:t>
      </w:r>
      <w:proofErr w:type="spellEnd"/>
      <w:r w:rsidR="004A0329" w:rsidRPr="00EA3EA3">
        <w:rPr>
          <w:rFonts w:asciiTheme="minorHAnsi" w:hAnsiTheme="minorHAnsi" w:cstheme="minorHAnsi"/>
          <w:sz w:val="22"/>
          <w:szCs w:val="22"/>
          <w:lang w:eastAsia="x-none"/>
        </w:rPr>
        <w:t>) comprovar Capacidade Técnica assegurando ter executado o item listado abaixo, estando tal exigência limitada às parcelas de maior relevância técnica e valor significativo do objeto a ser contratado:</w:t>
      </w:r>
    </w:p>
    <w:p w14:paraId="53E6DB50" w14:textId="77777777"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rPr>
        <w:t>a</w:t>
      </w:r>
      <w:r w:rsidRPr="00EA3EA3">
        <w:rPr>
          <w:rFonts w:asciiTheme="minorHAnsi" w:hAnsiTheme="minorHAnsi" w:cstheme="minorHAnsi"/>
          <w:sz w:val="22"/>
          <w:szCs w:val="22"/>
          <w:lang w:eastAsia="x-none"/>
        </w:rPr>
        <w:t xml:space="preserve">) Fiscalização de obras por Engenheiro Civil.  </w:t>
      </w:r>
    </w:p>
    <w:p w14:paraId="364A9EE7" w14:textId="77777777"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lang w:eastAsia="x-none"/>
        </w:rPr>
        <w:t>b) Elaboração de Projeto de Praça.</w:t>
      </w:r>
    </w:p>
    <w:p w14:paraId="41445E6C" w14:textId="77777777"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lang w:eastAsia="x-none"/>
        </w:rPr>
        <w:t>c) Elaboração de Projeto de Canalização de curso d’água.</w:t>
      </w:r>
    </w:p>
    <w:p w14:paraId="337FDAD6" w14:textId="77777777"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lang w:eastAsia="x-none"/>
        </w:rPr>
        <w:t>d) Elaboração de Projeto de Pavimentação.</w:t>
      </w:r>
    </w:p>
    <w:p w14:paraId="1B7022B3" w14:textId="77777777"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lang w:eastAsia="x-none"/>
        </w:rPr>
        <w:t>e) Elaboração de Projeto de Pontes.</w:t>
      </w:r>
    </w:p>
    <w:p w14:paraId="61301054" w14:textId="77777777"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lang w:eastAsia="x-none"/>
        </w:rPr>
        <w:t>f) Levantamento Topográfico</w:t>
      </w:r>
    </w:p>
    <w:p w14:paraId="7465F424" w14:textId="77777777"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lang w:eastAsia="x-none"/>
        </w:rPr>
        <w:t>g) Realização de Ensaio de Solo Sondagem SPT</w:t>
      </w:r>
    </w:p>
    <w:p w14:paraId="1F32717D" w14:textId="3B07DAE0"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lang w:eastAsia="x-none"/>
        </w:rPr>
        <w:t>h) Elaboração de Planilha Orçamentária</w:t>
      </w:r>
    </w:p>
    <w:p w14:paraId="2E0EE172" w14:textId="77777777" w:rsidR="004A0329" w:rsidRPr="00EA3EA3" w:rsidRDefault="004A0329" w:rsidP="008D6ADA">
      <w:pPr>
        <w:pStyle w:val="Nivel2"/>
        <w:rPr>
          <w:rFonts w:asciiTheme="minorHAnsi" w:hAnsiTheme="minorHAnsi" w:cstheme="minorHAnsi"/>
        </w:rPr>
      </w:pPr>
    </w:p>
    <w:p w14:paraId="68C52238" w14:textId="262EA107" w:rsidR="004A0329" w:rsidRPr="00EA3EA3" w:rsidRDefault="00E147C5" w:rsidP="004A0329">
      <w:pPr>
        <w:jc w:val="both"/>
        <w:rPr>
          <w:rFonts w:asciiTheme="minorHAnsi" w:hAnsiTheme="minorHAnsi" w:cstheme="minorHAnsi"/>
          <w:sz w:val="22"/>
          <w:szCs w:val="22"/>
          <w:lang w:eastAsia="x-none"/>
        </w:rPr>
      </w:pPr>
      <w:r>
        <w:rPr>
          <w:rFonts w:asciiTheme="minorHAnsi" w:hAnsiTheme="minorHAnsi" w:cstheme="minorHAnsi"/>
          <w:sz w:val="22"/>
          <w:szCs w:val="22"/>
          <w:lang w:eastAsia="x-none"/>
        </w:rPr>
        <w:t>8.6.3</w:t>
      </w:r>
      <w:r w:rsidRPr="00EA3EA3">
        <w:rPr>
          <w:rFonts w:asciiTheme="minorHAnsi" w:hAnsiTheme="minorHAnsi" w:cstheme="minorHAnsi"/>
          <w:sz w:val="22"/>
          <w:szCs w:val="22"/>
          <w:lang w:eastAsia="x-none"/>
        </w:rPr>
        <w:t>.2.1.</w:t>
      </w:r>
      <w:r>
        <w:rPr>
          <w:rFonts w:asciiTheme="minorHAnsi" w:hAnsiTheme="minorHAnsi" w:cstheme="minorHAnsi"/>
          <w:sz w:val="22"/>
          <w:szCs w:val="22"/>
          <w:lang w:eastAsia="x-none"/>
        </w:rPr>
        <w:t xml:space="preserve">1. </w:t>
      </w:r>
      <w:r w:rsidR="004A0329" w:rsidRPr="00EA3EA3">
        <w:rPr>
          <w:rFonts w:asciiTheme="minorHAnsi" w:hAnsiTheme="minorHAnsi" w:cstheme="minorHAnsi"/>
          <w:sz w:val="22"/>
          <w:szCs w:val="22"/>
          <w:lang w:eastAsia="x-none"/>
        </w:rPr>
        <w:t xml:space="preserve">A comprovação de vínculo entre a empresa </w:t>
      </w:r>
      <w:r w:rsidR="004A0329" w:rsidRPr="00E147C5">
        <w:rPr>
          <w:rFonts w:asciiTheme="minorHAnsi" w:hAnsiTheme="minorHAnsi" w:cstheme="minorHAnsi"/>
          <w:sz w:val="22"/>
          <w:szCs w:val="22"/>
          <w:lang w:eastAsia="x-none"/>
        </w:rPr>
        <w:t>licitante e o profissional relacionado</w:t>
      </w:r>
      <w:r w:rsidR="004A0329" w:rsidRPr="00EA3EA3">
        <w:rPr>
          <w:rFonts w:asciiTheme="minorHAnsi" w:hAnsiTheme="minorHAnsi" w:cstheme="minorHAnsi"/>
          <w:sz w:val="22"/>
          <w:szCs w:val="22"/>
          <w:lang w:eastAsia="x-none"/>
        </w:rPr>
        <w:t xml:space="preserve"> no item supra poderá ser feita com a apresentação de cópia de Certidão de Registro do CREA ou Conselho de Arquitetura e Urbanismo – CAU, comprovando que o profissional faz parte do quadro de responsável técnico da empresa; ou cópia do Contrato de Trabalho com a empresa licitante; e/ou da Ficha de Registro de Empregados (FRE), que demonstre a identificação do profissional; ou declaração conjunta entre empresa e profissional; Quando se tratar de dirigente ou sócio da empresa licitante, tal comprovação será feita através do Ato Constitutivo ou da ata de eleição dos administradores da mesma e Certidão do CREA/CAU, devidamente atualizada.</w:t>
      </w:r>
    </w:p>
    <w:p w14:paraId="677076FF" w14:textId="77777777" w:rsidR="004A0329" w:rsidRPr="00EA3EA3" w:rsidRDefault="004A0329" w:rsidP="008D6ADA">
      <w:pPr>
        <w:pStyle w:val="Nivel2"/>
        <w:rPr>
          <w:rFonts w:asciiTheme="minorHAnsi" w:hAnsiTheme="minorHAnsi" w:cstheme="minorHAnsi"/>
        </w:rPr>
      </w:pPr>
    </w:p>
    <w:p w14:paraId="298C9920" w14:textId="1E34AF85" w:rsidR="004A0329" w:rsidRPr="00EA3EA3" w:rsidRDefault="00E147C5" w:rsidP="004A0329">
      <w:pPr>
        <w:jc w:val="both"/>
        <w:rPr>
          <w:rFonts w:asciiTheme="minorHAnsi" w:hAnsiTheme="minorHAnsi" w:cstheme="minorHAnsi"/>
          <w:sz w:val="22"/>
          <w:szCs w:val="22"/>
          <w:lang w:eastAsia="x-none"/>
        </w:rPr>
      </w:pPr>
      <w:r>
        <w:rPr>
          <w:rFonts w:asciiTheme="minorHAnsi" w:hAnsiTheme="minorHAnsi" w:cstheme="minorHAnsi"/>
          <w:sz w:val="22"/>
          <w:szCs w:val="22"/>
          <w:lang w:eastAsia="x-none"/>
        </w:rPr>
        <w:t>8.6.3</w:t>
      </w:r>
      <w:r w:rsidRPr="00EA3EA3">
        <w:rPr>
          <w:rFonts w:asciiTheme="minorHAnsi" w:hAnsiTheme="minorHAnsi" w:cstheme="minorHAnsi"/>
          <w:sz w:val="22"/>
          <w:szCs w:val="22"/>
          <w:lang w:eastAsia="x-none"/>
        </w:rPr>
        <w:t>.</w:t>
      </w:r>
      <w:r>
        <w:rPr>
          <w:rFonts w:asciiTheme="minorHAnsi" w:hAnsiTheme="minorHAnsi" w:cstheme="minorHAnsi"/>
          <w:sz w:val="22"/>
          <w:szCs w:val="22"/>
          <w:lang w:eastAsia="x-none"/>
        </w:rPr>
        <w:t>3</w:t>
      </w:r>
      <w:r w:rsidRPr="00EA3EA3">
        <w:rPr>
          <w:rFonts w:asciiTheme="minorHAnsi" w:hAnsiTheme="minorHAnsi" w:cstheme="minorHAnsi"/>
          <w:sz w:val="22"/>
          <w:szCs w:val="22"/>
          <w:lang w:eastAsia="x-none"/>
        </w:rPr>
        <w:t xml:space="preserve">. </w:t>
      </w:r>
      <w:r w:rsidR="004A0329" w:rsidRPr="00EA3EA3">
        <w:rPr>
          <w:rFonts w:asciiTheme="minorHAnsi" w:hAnsiTheme="minorHAnsi" w:cstheme="minorHAnsi"/>
          <w:sz w:val="22"/>
          <w:szCs w:val="22"/>
          <w:lang w:eastAsia="x-none"/>
        </w:rPr>
        <w:t xml:space="preserve">Certidão de Acervo Operacional - CAO, emitido por pessoa jurídica de direito público ou privado, emitida pelo CREA ou Conselho de Arquitetura e Urbanismo – </w:t>
      </w:r>
      <w:proofErr w:type="gramStart"/>
      <w:r w:rsidR="004A0329" w:rsidRPr="00EA3EA3">
        <w:rPr>
          <w:rFonts w:asciiTheme="minorHAnsi" w:hAnsiTheme="minorHAnsi" w:cstheme="minorHAnsi"/>
          <w:sz w:val="22"/>
          <w:szCs w:val="22"/>
          <w:lang w:eastAsia="x-none"/>
        </w:rPr>
        <w:t>CAU  cujo</w:t>
      </w:r>
      <w:proofErr w:type="gramEnd"/>
      <w:r w:rsidR="004A0329" w:rsidRPr="00EA3EA3">
        <w:rPr>
          <w:rFonts w:asciiTheme="minorHAnsi" w:hAnsiTheme="minorHAnsi" w:cstheme="minorHAnsi"/>
          <w:sz w:val="22"/>
          <w:szCs w:val="22"/>
          <w:lang w:eastAsia="x-none"/>
        </w:rPr>
        <w:t xml:space="preserve"> nome/CNPJ da licitante conste como empresa contratada, para efeito de comprovação de capacidade técnica operacional ter executado os seguintes serviços;</w:t>
      </w:r>
      <w:r w:rsidR="00C95976" w:rsidRPr="00EA3EA3">
        <w:rPr>
          <w:rFonts w:asciiTheme="minorHAnsi" w:hAnsiTheme="minorHAnsi" w:cstheme="minorHAnsi"/>
          <w:sz w:val="22"/>
          <w:szCs w:val="22"/>
          <w:lang w:eastAsia="x-none"/>
        </w:rPr>
        <w:t xml:space="preserve">  </w:t>
      </w:r>
    </w:p>
    <w:p w14:paraId="70EA0621" w14:textId="77777777"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rPr>
        <w:lastRenderedPageBreak/>
        <w:t>a</w:t>
      </w:r>
      <w:r w:rsidRPr="00EA3EA3">
        <w:rPr>
          <w:rFonts w:asciiTheme="minorHAnsi" w:hAnsiTheme="minorHAnsi" w:cstheme="minorHAnsi"/>
          <w:sz w:val="22"/>
          <w:szCs w:val="22"/>
          <w:lang w:eastAsia="x-none"/>
        </w:rPr>
        <w:t xml:space="preserve">) Fiscalização de obras por Engenheiro Civil.  </w:t>
      </w:r>
    </w:p>
    <w:p w14:paraId="5CFA1EB1" w14:textId="77777777"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lang w:eastAsia="x-none"/>
        </w:rPr>
        <w:t>b) Elaboração de Projeto de Praça.</w:t>
      </w:r>
    </w:p>
    <w:p w14:paraId="02784C23" w14:textId="77777777"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lang w:eastAsia="x-none"/>
        </w:rPr>
        <w:t>c) Elaboração de Projeto de Canalização de curso d’água.</w:t>
      </w:r>
    </w:p>
    <w:p w14:paraId="5C0D9A67" w14:textId="77777777"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lang w:eastAsia="x-none"/>
        </w:rPr>
        <w:t>d) Elaboração de Projeto de Pavimentação.</w:t>
      </w:r>
    </w:p>
    <w:p w14:paraId="10E94A66" w14:textId="77777777"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lang w:eastAsia="x-none"/>
        </w:rPr>
        <w:t>e) Elaboração de Projeto de Pontes.</w:t>
      </w:r>
    </w:p>
    <w:p w14:paraId="60D7E187" w14:textId="77777777"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lang w:eastAsia="x-none"/>
        </w:rPr>
        <w:t>f) Levantamento Topográfico</w:t>
      </w:r>
    </w:p>
    <w:p w14:paraId="54F3D3E7" w14:textId="77777777"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lang w:eastAsia="x-none"/>
        </w:rPr>
        <w:t>g) Realização de Ensaio de Solo Sondagem SPT</w:t>
      </w:r>
    </w:p>
    <w:p w14:paraId="29153949" w14:textId="77777777" w:rsidR="004A0329" w:rsidRPr="00EA3EA3" w:rsidRDefault="004A0329" w:rsidP="004A0329">
      <w:pPr>
        <w:jc w:val="both"/>
        <w:rPr>
          <w:rFonts w:asciiTheme="minorHAnsi" w:hAnsiTheme="minorHAnsi" w:cstheme="minorHAnsi"/>
          <w:sz w:val="22"/>
          <w:szCs w:val="22"/>
          <w:lang w:eastAsia="x-none"/>
        </w:rPr>
      </w:pPr>
      <w:r w:rsidRPr="00EA3EA3">
        <w:rPr>
          <w:rFonts w:asciiTheme="minorHAnsi" w:hAnsiTheme="minorHAnsi" w:cstheme="minorHAnsi"/>
          <w:sz w:val="22"/>
          <w:szCs w:val="22"/>
          <w:lang w:eastAsia="x-none"/>
        </w:rPr>
        <w:t>h) Elaboração de Planilha Orçamentária</w:t>
      </w:r>
    </w:p>
    <w:p w14:paraId="5B2B7C55" w14:textId="77777777" w:rsidR="004A0329" w:rsidRPr="00EA3EA3" w:rsidRDefault="004A0329" w:rsidP="008D6ADA">
      <w:pPr>
        <w:pStyle w:val="Nivel2"/>
        <w:rPr>
          <w:rFonts w:asciiTheme="minorHAnsi" w:hAnsiTheme="minorHAnsi" w:cstheme="minorHAnsi"/>
        </w:rPr>
      </w:pPr>
    </w:p>
    <w:p w14:paraId="693B5A7D" w14:textId="6B437A75" w:rsidR="004A0329" w:rsidRPr="00EA3EA3" w:rsidRDefault="00E147C5" w:rsidP="008D6ADA">
      <w:pPr>
        <w:pStyle w:val="Nivel2"/>
        <w:rPr>
          <w:rFonts w:asciiTheme="minorHAnsi" w:hAnsiTheme="minorHAnsi" w:cstheme="minorHAnsi"/>
        </w:rPr>
      </w:pPr>
      <w:r>
        <w:rPr>
          <w:rFonts w:asciiTheme="minorHAnsi" w:hAnsiTheme="minorHAnsi" w:cstheme="minorHAnsi"/>
          <w:lang w:eastAsia="x-none"/>
        </w:rPr>
        <w:t>8.6.3</w:t>
      </w:r>
      <w:r w:rsidRPr="00EA3EA3">
        <w:rPr>
          <w:rFonts w:asciiTheme="minorHAnsi" w:hAnsiTheme="minorHAnsi" w:cstheme="minorHAnsi"/>
          <w:lang w:eastAsia="x-none"/>
        </w:rPr>
        <w:t>.</w:t>
      </w:r>
      <w:r>
        <w:rPr>
          <w:rFonts w:asciiTheme="minorHAnsi" w:hAnsiTheme="minorHAnsi" w:cstheme="minorHAnsi"/>
          <w:lang w:eastAsia="x-none"/>
        </w:rPr>
        <w:t>4</w:t>
      </w:r>
      <w:r w:rsidRPr="00EA3EA3">
        <w:rPr>
          <w:rFonts w:asciiTheme="minorHAnsi" w:hAnsiTheme="minorHAnsi" w:cstheme="minorHAnsi"/>
          <w:lang w:eastAsia="x-none"/>
        </w:rPr>
        <w:t xml:space="preserve">. </w:t>
      </w:r>
      <w:r w:rsidR="004A0329" w:rsidRPr="00EA3EA3">
        <w:rPr>
          <w:rFonts w:asciiTheme="minorHAnsi" w:hAnsiTheme="minorHAnsi" w:cstheme="minorHAnsi"/>
        </w:rPr>
        <w:t>Os atestados de capacidade técnico-operacional deverão referir-se a serviços prestados no âmbito de sua atividade econômica principal ou secundária especificadas no contrato social vigente;</w:t>
      </w:r>
    </w:p>
    <w:p w14:paraId="0D079970" w14:textId="77777777" w:rsidR="004A0329" w:rsidRPr="00EA3EA3" w:rsidRDefault="004A0329" w:rsidP="008D6ADA">
      <w:pPr>
        <w:pStyle w:val="Nivel2"/>
        <w:rPr>
          <w:rFonts w:asciiTheme="minorHAnsi" w:hAnsiTheme="minorHAnsi" w:cstheme="minorHAnsi"/>
        </w:rPr>
      </w:pPr>
    </w:p>
    <w:p w14:paraId="40D5D1F0" w14:textId="6FC4AABC" w:rsidR="004A0329" w:rsidRPr="00EA3EA3" w:rsidRDefault="00E147C5" w:rsidP="008D6ADA">
      <w:pPr>
        <w:pStyle w:val="Nivel2"/>
        <w:rPr>
          <w:rFonts w:asciiTheme="minorHAnsi" w:hAnsiTheme="minorHAnsi" w:cstheme="minorHAnsi"/>
        </w:rPr>
      </w:pPr>
      <w:r>
        <w:rPr>
          <w:rFonts w:asciiTheme="minorHAnsi" w:hAnsiTheme="minorHAnsi" w:cstheme="minorHAnsi"/>
          <w:lang w:eastAsia="x-none"/>
        </w:rPr>
        <w:t>8.6.3</w:t>
      </w:r>
      <w:r w:rsidRPr="00EA3EA3">
        <w:rPr>
          <w:rFonts w:asciiTheme="minorHAnsi" w:hAnsiTheme="minorHAnsi" w:cstheme="minorHAnsi"/>
          <w:lang w:eastAsia="x-none"/>
        </w:rPr>
        <w:t>.</w:t>
      </w:r>
      <w:r>
        <w:rPr>
          <w:rFonts w:asciiTheme="minorHAnsi" w:hAnsiTheme="minorHAnsi" w:cstheme="minorHAnsi"/>
          <w:lang w:eastAsia="x-none"/>
        </w:rPr>
        <w:t>5</w:t>
      </w:r>
      <w:r w:rsidRPr="00EA3EA3">
        <w:rPr>
          <w:rFonts w:asciiTheme="minorHAnsi" w:hAnsiTheme="minorHAnsi" w:cstheme="minorHAnsi"/>
          <w:lang w:eastAsia="x-none"/>
        </w:rPr>
        <w:t xml:space="preserve">. </w:t>
      </w:r>
      <w:r w:rsidR="004A0329" w:rsidRPr="00EA3EA3">
        <w:rPr>
          <w:rFonts w:asciiTheme="minorHAnsi" w:hAnsiTheme="minorHAnsi" w:cstheme="minorHAnsi"/>
        </w:rPr>
        <w:t xml:space="preserve">Somente serão aceitos atestados expedidos após a conclusão do contrato ou se decorrido, pelo menos, um ano do início da sua execução exceto se firmado para ser executado em prazo inferior. </w:t>
      </w:r>
    </w:p>
    <w:p w14:paraId="7699887A" w14:textId="77777777" w:rsidR="004A0329" w:rsidRPr="00EA3EA3" w:rsidRDefault="004A0329" w:rsidP="008D6ADA">
      <w:pPr>
        <w:pStyle w:val="Nivel2"/>
        <w:rPr>
          <w:rFonts w:asciiTheme="minorHAnsi" w:hAnsiTheme="minorHAnsi" w:cstheme="minorHAnsi"/>
        </w:rPr>
      </w:pPr>
    </w:p>
    <w:p w14:paraId="6DCCDAE7" w14:textId="1A45FB94" w:rsidR="004A0329" w:rsidRPr="00EA3EA3" w:rsidRDefault="00E147C5" w:rsidP="008D6ADA">
      <w:pPr>
        <w:pStyle w:val="Nivel2"/>
        <w:rPr>
          <w:rFonts w:asciiTheme="minorHAnsi" w:hAnsiTheme="minorHAnsi" w:cstheme="minorHAnsi"/>
        </w:rPr>
      </w:pPr>
      <w:r>
        <w:rPr>
          <w:rFonts w:asciiTheme="minorHAnsi" w:hAnsiTheme="minorHAnsi" w:cstheme="minorHAnsi"/>
          <w:lang w:eastAsia="x-none"/>
        </w:rPr>
        <w:t>8.6.3</w:t>
      </w:r>
      <w:r w:rsidRPr="00EA3EA3">
        <w:rPr>
          <w:rFonts w:asciiTheme="minorHAnsi" w:hAnsiTheme="minorHAnsi" w:cstheme="minorHAnsi"/>
          <w:lang w:eastAsia="x-none"/>
        </w:rPr>
        <w:t>.</w:t>
      </w:r>
      <w:r>
        <w:rPr>
          <w:rFonts w:asciiTheme="minorHAnsi" w:hAnsiTheme="minorHAnsi" w:cstheme="minorHAnsi"/>
          <w:lang w:eastAsia="x-none"/>
        </w:rPr>
        <w:t>6</w:t>
      </w:r>
      <w:r w:rsidRPr="00EA3EA3">
        <w:rPr>
          <w:rFonts w:asciiTheme="minorHAnsi" w:hAnsiTheme="minorHAnsi" w:cstheme="minorHAnsi"/>
          <w:lang w:eastAsia="x-none"/>
        </w:rPr>
        <w:t>.</w:t>
      </w:r>
      <w:r>
        <w:rPr>
          <w:rFonts w:asciiTheme="minorHAnsi" w:hAnsiTheme="minorHAnsi" w:cstheme="minorHAnsi"/>
          <w:lang w:eastAsia="x-none"/>
        </w:rPr>
        <w:t xml:space="preserve"> </w:t>
      </w:r>
      <w:r w:rsidR="004A0329" w:rsidRPr="00EA3EA3">
        <w:rPr>
          <w:rFonts w:asciiTheme="minorHAnsi" w:hAnsiTheme="minorHAnsi" w:cstheme="minorHAnsi"/>
        </w:rPr>
        <w:t xml:space="preserve">Se emitidos após a vigência da Lei Federal nº. 14.133, somente serão aceitos atestados que atendem às formalidades expressas na mesma. </w:t>
      </w:r>
    </w:p>
    <w:p w14:paraId="42CC66D0" w14:textId="77777777" w:rsidR="004A0329" w:rsidRPr="00EA3EA3" w:rsidRDefault="004A0329" w:rsidP="008D6ADA">
      <w:pPr>
        <w:pStyle w:val="Nivel2"/>
        <w:rPr>
          <w:rFonts w:asciiTheme="minorHAnsi" w:hAnsiTheme="minorHAnsi" w:cstheme="minorHAnsi"/>
        </w:rPr>
      </w:pPr>
    </w:p>
    <w:p w14:paraId="2150F86A" w14:textId="6842C447" w:rsidR="004A0329" w:rsidRPr="00EA3EA3" w:rsidRDefault="00E147C5" w:rsidP="008D6ADA">
      <w:pPr>
        <w:pStyle w:val="Nivel2"/>
        <w:rPr>
          <w:rFonts w:asciiTheme="minorHAnsi" w:hAnsiTheme="minorHAnsi" w:cstheme="minorHAnsi"/>
        </w:rPr>
      </w:pPr>
      <w:r>
        <w:rPr>
          <w:rFonts w:asciiTheme="minorHAnsi" w:hAnsiTheme="minorHAnsi" w:cstheme="minorHAnsi"/>
          <w:lang w:eastAsia="x-none"/>
        </w:rPr>
        <w:t>8.6.3</w:t>
      </w:r>
      <w:r w:rsidRPr="00EA3EA3">
        <w:rPr>
          <w:rFonts w:asciiTheme="minorHAnsi" w:hAnsiTheme="minorHAnsi" w:cstheme="minorHAnsi"/>
          <w:lang w:eastAsia="x-none"/>
        </w:rPr>
        <w:t>.</w:t>
      </w:r>
      <w:r>
        <w:rPr>
          <w:rFonts w:asciiTheme="minorHAnsi" w:hAnsiTheme="minorHAnsi" w:cstheme="minorHAnsi"/>
          <w:lang w:eastAsia="x-none"/>
        </w:rPr>
        <w:t>7</w:t>
      </w:r>
      <w:r w:rsidRPr="00EA3EA3">
        <w:rPr>
          <w:rFonts w:asciiTheme="minorHAnsi" w:hAnsiTheme="minorHAnsi" w:cstheme="minorHAnsi"/>
          <w:lang w:eastAsia="x-none"/>
        </w:rPr>
        <w:t>.</w:t>
      </w:r>
      <w:r>
        <w:rPr>
          <w:rFonts w:asciiTheme="minorHAnsi" w:hAnsiTheme="minorHAnsi" w:cstheme="minorHAnsi"/>
          <w:lang w:eastAsia="x-none"/>
        </w:rPr>
        <w:t xml:space="preserve"> </w:t>
      </w:r>
      <w:r w:rsidR="004A0329" w:rsidRPr="00EA3EA3">
        <w:rPr>
          <w:rFonts w:asciiTheme="minorHAnsi" w:hAnsiTheme="minorHAnsi" w:cstheme="minorHAnsi"/>
        </w:rPr>
        <w:t xml:space="preserve">DECLARAÇÃO de que a Licitante tomou conhecimento de todas as informações e das condições locais para o cumprimento das obrigações objeto da licitação, conforme modelo do Edital; </w:t>
      </w:r>
    </w:p>
    <w:p w14:paraId="2B8B40A4" w14:textId="77777777" w:rsidR="004A0329" w:rsidRPr="00EA3EA3" w:rsidRDefault="004A0329" w:rsidP="008D6ADA">
      <w:pPr>
        <w:pStyle w:val="Nivel2"/>
        <w:rPr>
          <w:rFonts w:asciiTheme="minorHAnsi" w:hAnsiTheme="minorHAnsi" w:cstheme="minorHAnsi"/>
        </w:rPr>
      </w:pPr>
    </w:p>
    <w:p w14:paraId="29D22C82" w14:textId="672A9F21" w:rsidR="00AD64CF" w:rsidRDefault="00E147C5" w:rsidP="008D6ADA">
      <w:pPr>
        <w:pStyle w:val="Nivel2"/>
        <w:rPr>
          <w:rFonts w:asciiTheme="minorHAnsi" w:hAnsiTheme="minorHAnsi" w:cstheme="minorHAnsi"/>
        </w:rPr>
      </w:pPr>
      <w:r>
        <w:rPr>
          <w:rFonts w:asciiTheme="minorHAnsi" w:hAnsiTheme="minorHAnsi" w:cstheme="minorHAnsi"/>
          <w:lang w:eastAsia="x-none"/>
        </w:rPr>
        <w:t>8.6.3</w:t>
      </w:r>
      <w:r w:rsidRPr="00EA3EA3">
        <w:rPr>
          <w:rFonts w:asciiTheme="minorHAnsi" w:hAnsiTheme="minorHAnsi" w:cstheme="minorHAnsi"/>
          <w:lang w:eastAsia="x-none"/>
        </w:rPr>
        <w:t>.</w:t>
      </w:r>
      <w:r>
        <w:rPr>
          <w:rFonts w:asciiTheme="minorHAnsi" w:hAnsiTheme="minorHAnsi" w:cstheme="minorHAnsi"/>
          <w:lang w:eastAsia="x-none"/>
        </w:rPr>
        <w:t>7</w:t>
      </w:r>
      <w:r w:rsidRPr="00EA3EA3">
        <w:rPr>
          <w:rFonts w:asciiTheme="minorHAnsi" w:hAnsiTheme="minorHAnsi" w:cstheme="minorHAnsi"/>
          <w:lang w:eastAsia="x-none"/>
        </w:rPr>
        <w:t>.</w:t>
      </w:r>
      <w:r w:rsidR="004A0329" w:rsidRPr="00E147C5">
        <w:rPr>
          <w:rFonts w:asciiTheme="minorHAnsi" w:hAnsiTheme="minorHAnsi" w:cstheme="minorHAnsi"/>
        </w:rPr>
        <w:t xml:space="preserve">1. ATESTADO DE VISITA TÉCNICA ao local das obras/serviços expedidos pelo Município de </w:t>
      </w:r>
      <w:r w:rsidRPr="00E147C5">
        <w:rPr>
          <w:rFonts w:asciiTheme="minorHAnsi" w:hAnsiTheme="minorHAnsi" w:cstheme="minorHAnsi"/>
        </w:rPr>
        <w:t>Braúnas</w:t>
      </w:r>
      <w:r w:rsidR="004A0329" w:rsidRPr="00E147C5">
        <w:rPr>
          <w:rFonts w:asciiTheme="minorHAnsi" w:hAnsiTheme="minorHAnsi" w:cstheme="minorHAnsi"/>
        </w:rPr>
        <w:t>, quando a licitante decidir pela realização.</w:t>
      </w:r>
    </w:p>
    <w:p w14:paraId="345EE918" w14:textId="77777777" w:rsidR="00E147C5" w:rsidRPr="00EA3EA3" w:rsidRDefault="00E147C5" w:rsidP="008D6ADA">
      <w:pPr>
        <w:pStyle w:val="Nivel2"/>
        <w:rPr>
          <w:rFonts w:asciiTheme="minorHAnsi" w:hAnsiTheme="minorHAnsi" w:cstheme="minorHAnsi"/>
        </w:rPr>
      </w:pPr>
    </w:p>
    <w:p w14:paraId="77B4865C" w14:textId="2B62388F" w:rsidR="00C81661" w:rsidRPr="00EA3EA3" w:rsidRDefault="00C81661" w:rsidP="008D6ADA">
      <w:pPr>
        <w:pStyle w:val="Nivel2"/>
        <w:rPr>
          <w:rFonts w:asciiTheme="minorHAnsi" w:hAnsiTheme="minorHAnsi" w:cstheme="minorHAnsi"/>
          <w:i/>
          <w:iCs/>
        </w:rPr>
      </w:pPr>
      <w:r w:rsidRPr="00EA3EA3">
        <w:rPr>
          <w:rFonts w:asciiTheme="minorHAnsi" w:hAnsiTheme="minorHAnsi" w:cstheme="minorHAnsi"/>
        </w:rPr>
        <w:t>8.6.4. Qualificação Econômico-Financeira</w:t>
      </w:r>
    </w:p>
    <w:p w14:paraId="63937C58" w14:textId="77777777" w:rsidR="00C81661" w:rsidRPr="00EA3EA3" w:rsidRDefault="00C81661" w:rsidP="008D6ADA">
      <w:pPr>
        <w:pStyle w:val="Nivel2"/>
        <w:rPr>
          <w:rFonts w:asciiTheme="minorHAnsi" w:hAnsiTheme="minorHAnsi" w:cstheme="minorHAnsi"/>
        </w:rPr>
      </w:pPr>
    </w:p>
    <w:p w14:paraId="2C161ECD" w14:textId="77777777" w:rsidR="00C81661" w:rsidRPr="00EA3EA3" w:rsidRDefault="00C81661" w:rsidP="00C81661">
      <w:pPr>
        <w:widowControl w:val="0"/>
        <w:ind w:right="-1"/>
        <w:jc w:val="both"/>
        <w:rPr>
          <w:rFonts w:asciiTheme="minorHAnsi" w:hAnsiTheme="minorHAnsi" w:cstheme="minorHAnsi"/>
          <w:sz w:val="22"/>
          <w:szCs w:val="22"/>
        </w:rPr>
      </w:pPr>
      <w:r w:rsidRPr="00EA3EA3">
        <w:rPr>
          <w:rFonts w:asciiTheme="minorHAnsi" w:hAnsiTheme="minorHAnsi" w:cstheme="minorHAnsi"/>
          <w:sz w:val="22"/>
          <w:szCs w:val="22"/>
        </w:rPr>
        <w:t>8.6.4.1. Certidão negativa de falência ou concordata expedida pelo distribuidor judicial do foro da pessoa jurídica, expedido nos últimos 60 (sessenta) dias OU Certidão Positiva de Falência ou Recuperação Judicial ou Extrajudicial expedida pelo distribuidor da sede da pessoa jurídica, acompanhada do documento abaixo:</w:t>
      </w:r>
    </w:p>
    <w:p w14:paraId="67A8685A" w14:textId="77777777" w:rsidR="00C81661" w:rsidRPr="00EA3EA3" w:rsidRDefault="00C81661" w:rsidP="00C81661">
      <w:p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ind w:right="-1"/>
        <w:jc w:val="both"/>
        <w:rPr>
          <w:rFonts w:asciiTheme="minorHAnsi" w:hAnsiTheme="minorHAnsi" w:cstheme="minorHAnsi"/>
          <w:sz w:val="22"/>
          <w:szCs w:val="22"/>
        </w:rPr>
      </w:pPr>
      <w:r w:rsidRPr="00EA3EA3">
        <w:rPr>
          <w:rFonts w:asciiTheme="minorHAnsi" w:hAnsiTheme="minorHAnsi" w:cstheme="minorHAnsi"/>
          <w:b/>
          <w:bCs/>
          <w:sz w:val="22"/>
          <w:szCs w:val="22"/>
        </w:rPr>
        <w:t>Nota:</w:t>
      </w:r>
      <w:r w:rsidRPr="00EA3EA3">
        <w:rPr>
          <w:rFonts w:asciiTheme="minorHAnsi" w:hAnsiTheme="minorHAnsi" w:cstheme="minorHAnsi"/>
          <w:sz w:val="22"/>
          <w:szCs w:val="22"/>
        </w:rPr>
        <w:t xml:space="preserve"> Nos casos de participação de empresa em recuperação judicial ou extrajudicial, deverá ser apresentado juntamente com a Certidão Positiva de Recuperação Judicial ou Extrajudicial exigida no item anterior, ATESTADO, emitido pelo juízo em que tramita o procedimento da recuperação judicial ou extrajudicial, certificando que a empresa está apta econômica e financeiramente a suportar o cumprimento de um futuro contrato com a Administração, levando em consideração o objeto a ser licitado, ou documento que comprove que o plano de recuperação foi acolhido na esfera judicial, na forma do art. 58 da Lei n.º 11.101/2005.</w:t>
      </w:r>
    </w:p>
    <w:p w14:paraId="42B82248"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8.6.4.1. Na participação de cooperativas, será exigida a seguinte documentação complementar:</w:t>
      </w:r>
    </w:p>
    <w:p w14:paraId="2D07F8FA"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p>
    <w:p w14:paraId="25E759FA"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r w:rsidRPr="00EA3EA3">
        <w:rPr>
          <w:rFonts w:asciiTheme="minorHAnsi" w:hAnsiTheme="minorHAnsi" w:cstheme="minorHAnsi"/>
          <w:sz w:val="22"/>
          <w:szCs w:val="22"/>
        </w:rPr>
        <w:t xml:space="preserve">8.6.4.1.1. 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12" w:anchor="art4">
        <w:proofErr w:type="spellStart"/>
        <w:r w:rsidRPr="00EA3EA3">
          <w:rPr>
            <w:rStyle w:val="Hyperlink"/>
            <w:rFonts w:asciiTheme="minorHAnsi" w:hAnsiTheme="minorHAnsi" w:cstheme="minorHAnsi"/>
            <w:sz w:val="22"/>
            <w:szCs w:val="22"/>
          </w:rPr>
          <w:t>arts</w:t>
        </w:r>
        <w:proofErr w:type="spellEnd"/>
        <w:r w:rsidRPr="00EA3EA3">
          <w:rPr>
            <w:rStyle w:val="Hyperlink"/>
            <w:rFonts w:asciiTheme="minorHAnsi" w:hAnsiTheme="minorHAnsi" w:cstheme="minorHAnsi"/>
            <w:sz w:val="22"/>
            <w:szCs w:val="22"/>
          </w:rPr>
          <w:t>. 4º, inciso XI, 21, inciso I</w:t>
        </w:r>
      </w:hyperlink>
      <w:r w:rsidRPr="00EA3EA3">
        <w:rPr>
          <w:rFonts w:asciiTheme="minorHAnsi" w:hAnsiTheme="minorHAnsi" w:cstheme="minorHAnsi"/>
          <w:sz w:val="22"/>
          <w:szCs w:val="22"/>
        </w:rPr>
        <w:t xml:space="preserve"> e </w:t>
      </w:r>
      <w:hyperlink r:id="rId13" w:anchor="art42">
        <w:r w:rsidRPr="00EA3EA3">
          <w:rPr>
            <w:rStyle w:val="Hyperlink"/>
            <w:rFonts w:asciiTheme="minorHAnsi" w:hAnsiTheme="minorHAnsi" w:cstheme="minorHAnsi"/>
            <w:sz w:val="22"/>
            <w:szCs w:val="22"/>
          </w:rPr>
          <w:t>42, §§2º a 6º da Lei n. 5.764, de 1971</w:t>
        </w:r>
      </w:hyperlink>
      <w:r w:rsidRPr="00EA3EA3">
        <w:rPr>
          <w:rFonts w:asciiTheme="minorHAnsi" w:hAnsiTheme="minorHAnsi" w:cstheme="minorHAnsi"/>
          <w:sz w:val="22"/>
          <w:szCs w:val="22"/>
        </w:rPr>
        <w:t>;</w:t>
      </w:r>
    </w:p>
    <w:p w14:paraId="3773866A"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p>
    <w:p w14:paraId="65F86BFE"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r w:rsidRPr="00EA3EA3">
        <w:rPr>
          <w:rFonts w:asciiTheme="minorHAnsi" w:hAnsiTheme="minorHAnsi" w:cstheme="minorHAnsi"/>
          <w:sz w:val="22"/>
          <w:szCs w:val="22"/>
        </w:rPr>
        <w:t>8.6.4.1.2. A declaração de regularidade de situação do contribuinte individual – DRSCI, para cada um dos cooperados indicados;</w:t>
      </w:r>
    </w:p>
    <w:p w14:paraId="0653E72A"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p>
    <w:p w14:paraId="5BD7DB59"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r w:rsidRPr="00EA3EA3">
        <w:rPr>
          <w:rFonts w:asciiTheme="minorHAnsi" w:hAnsiTheme="minorHAnsi" w:cstheme="minorHAnsi"/>
          <w:sz w:val="22"/>
          <w:szCs w:val="22"/>
        </w:rPr>
        <w:t xml:space="preserve">8.6.4.1.3. A comprovação do capital social proporcional ao número de cooperados necessários à execução contratual; </w:t>
      </w:r>
    </w:p>
    <w:p w14:paraId="0306BBCE"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p>
    <w:p w14:paraId="345F727A"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r w:rsidRPr="00EA3EA3">
        <w:rPr>
          <w:rFonts w:asciiTheme="minorHAnsi" w:hAnsiTheme="minorHAnsi" w:cstheme="minorHAnsi"/>
          <w:sz w:val="22"/>
          <w:szCs w:val="22"/>
        </w:rPr>
        <w:t xml:space="preserve">8.6.4.1.4.  O registro previsto na </w:t>
      </w:r>
      <w:hyperlink r:id="rId14" w:anchor="art107">
        <w:r w:rsidRPr="00EA3EA3">
          <w:rPr>
            <w:rStyle w:val="Hyperlink"/>
            <w:rFonts w:asciiTheme="minorHAnsi" w:hAnsiTheme="minorHAnsi" w:cstheme="minorHAnsi"/>
            <w:sz w:val="22"/>
            <w:szCs w:val="22"/>
          </w:rPr>
          <w:t>Lei n. 5.764, de 1971, art. 107</w:t>
        </w:r>
      </w:hyperlink>
      <w:r w:rsidRPr="00EA3EA3">
        <w:rPr>
          <w:rFonts w:asciiTheme="minorHAnsi" w:hAnsiTheme="minorHAnsi" w:cstheme="minorHAnsi"/>
          <w:sz w:val="22"/>
          <w:szCs w:val="22"/>
        </w:rPr>
        <w:t>;</w:t>
      </w:r>
    </w:p>
    <w:p w14:paraId="4CB78558"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p>
    <w:p w14:paraId="37835557"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r w:rsidRPr="00EA3EA3">
        <w:rPr>
          <w:rFonts w:asciiTheme="minorHAnsi" w:hAnsiTheme="minorHAnsi" w:cstheme="minorHAnsi"/>
          <w:sz w:val="22"/>
          <w:szCs w:val="22"/>
        </w:rPr>
        <w:t>8.6.4.1.5. A comprovação de integração das respectivas quotas-partes por parte dos cooperados que executarão o contrato; e</w:t>
      </w:r>
    </w:p>
    <w:p w14:paraId="446DB250"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p>
    <w:p w14:paraId="3F5E7A62"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r w:rsidRPr="00EA3EA3">
        <w:rPr>
          <w:rFonts w:asciiTheme="minorHAnsi" w:hAnsiTheme="minorHAnsi" w:cstheme="minorHAnsi"/>
          <w:sz w:val="22"/>
          <w:szCs w:val="22"/>
        </w:rPr>
        <w:t>8.6.4.1.6.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689DAD8"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p>
    <w:p w14:paraId="119D50C3"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r w:rsidRPr="00EA3EA3">
        <w:rPr>
          <w:rFonts w:asciiTheme="minorHAnsi" w:hAnsiTheme="minorHAnsi" w:cstheme="minorHAnsi"/>
          <w:sz w:val="22"/>
          <w:szCs w:val="22"/>
        </w:rPr>
        <w:t>8.6.4.</w:t>
      </w:r>
      <w:proofErr w:type="gramStart"/>
      <w:r w:rsidRPr="00EA3EA3">
        <w:rPr>
          <w:rFonts w:asciiTheme="minorHAnsi" w:hAnsiTheme="minorHAnsi" w:cstheme="minorHAnsi"/>
          <w:sz w:val="22"/>
          <w:szCs w:val="22"/>
        </w:rPr>
        <w:t>1.7..</w:t>
      </w:r>
      <w:proofErr w:type="gramEnd"/>
      <w:r w:rsidRPr="00EA3EA3">
        <w:rPr>
          <w:rFonts w:asciiTheme="minorHAnsi" w:hAnsiTheme="minorHAnsi" w:cstheme="minorHAnsi"/>
          <w:sz w:val="22"/>
          <w:szCs w:val="22"/>
        </w:rPr>
        <w:t xml:space="preserve"> A última auditoria contábil-financeira da cooperativa, conforme dispõe o </w:t>
      </w:r>
      <w:hyperlink r:id="rId15" w:anchor="art112">
        <w:r w:rsidRPr="00EA3EA3">
          <w:rPr>
            <w:rStyle w:val="Hyperlink"/>
            <w:rFonts w:asciiTheme="minorHAnsi" w:hAnsiTheme="minorHAnsi" w:cstheme="minorHAnsi"/>
            <w:sz w:val="22"/>
            <w:szCs w:val="22"/>
          </w:rPr>
          <w:t>art. 112 da Lei n. 5.764, de 1971</w:t>
        </w:r>
      </w:hyperlink>
      <w:r w:rsidRPr="00EA3EA3">
        <w:rPr>
          <w:rFonts w:asciiTheme="minorHAnsi" w:hAnsiTheme="minorHAnsi" w:cstheme="minorHAnsi"/>
          <w:sz w:val="22"/>
          <w:szCs w:val="22"/>
        </w:rPr>
        <w:t>, ou uma declaração, sob as penas da lei, de que tal auditoria não foi exigida pelo órgão fiscalizador.</w:t>
      </w:r>
    </w:p>
    <w:p w14:paraId="1DBAB3CD" w14:textId="77777777" w:rsidR="006D31BA" w:rsidRPr="00EA3EA3" w:rsidRDefault="006D31BA" w:rsidP="008D6ADA">
      <w:pPr>
        <w:pStyle w:val="Nivel2"/>
        <w:rPr>
          <w:rFonts w:asciiTheme="minorHAnsi" w:hAnsiTheme="minorHAnsi" w:cstheme="minorHAnsi"/>
        </w:rPr>
      </w:pPr>
    </w:p>
    <w:p w14:paraId="5A0F4B2F" w14:textId="3807C91A"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8.6.5 Declarações complementares de apresentação obrigatória:</w:t>
      </w:r>
    </w:p>
    <w:p w14:paraId="17C43201" w14:textId="77777777" w:rsidR="00C81661" w:rsidRPr="00EA3EA3" w:rsidRDefault="00C81661" w:rsidP="008D6ADA">
      <w:pPr>
        <w:pStyle w:val="Nivel2"/>
        <w:rPr>
          <w:rFonts w:asciiTheme="minorHAnsi" w:hAnsiTheme="minorHAnsi" w:cstheme="minorHAnsi"/>
        </w:rPr>
      </w:pPr>
    </w:p>
    <w:p w14:paraId="5CBF015D"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color w:val="auto"/>
          <w:sz w:val="22"/>
          <w:szCs w:val="22"/>
        </w:rPr>
      </w:pPr>
      <w:r w:rsidRPr="00EA3EA3">
        <w:rPr>
          <w:rFonts w:asciiTheme="minorHAnsi" w:hAnsiTheme="minorHAnsi" w:cstheme="minorHAnsi"/>
          <w:color w:val="auto"/>
          <w:sz w:val="22"/>
          <w:szCs w:val="22"/>
        </w:rPr>
        <w:t xml:space="preserve">8.6.5.1. não emprega menor de 18 anos em trabalho noturno, perigoso ou insalubre e não emprega menor de 16 anos, salvo menor, a partir de 14 anos, na condição de aprendiz, nos termos do </w:t>
      </w:r>
      <w:r w:rsidRPr="00EA3EA3">
        <w:rPr>
          <w:rFonts w:asciiTheme="minorHAnsi" w:hAnsiTheme="minorHAnsi" w:cstheme="minorHAnsi"/>
          <w:sz w:val="22"/>
          <w:szCs w:val="22"/>
        </w:rPr>
        <w:t>artigo 7°, XXXIII, da Constituição</w:t>
      </w:r>
      <w:r w:rsidRPr="00EA3EA3">
        <w:rPr>
          <w:rFonts w:asciiTheme="minorHAnsi" w:hAnsiTheme="minorHAnsi" w:cstheme="minorHAnsi"/>
          <w:color w:val="auto"/>
          <w:sz w:val="22"/>
          <w:szCs w:val="22"/>
        </w:rPr>
        <w:t>;</w:t>
      </w:r>
    </w:p>
    <w:p w14:paraId="26A4450C"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p>
    <w:p w14:paraId="06F9A54B"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r w:rsidRPr="00EA3EA3">
        <w:rPr>
          <w:rFonts w:asciiTheme="minorHAnsi" w:hAnsiTheme="minorHAnsi" w:cstheme="minorHAnsi"/>
          <w:sz w:val="22"/>
          <w:szCs w:val="22"/>
        </w:rPr>
        <w:t>8.6.5.2. não possui, em sua cadeia produtiva, empregados executando trabalho degradante ou forçado, observando o disposto nos incisos III e IV do art. 1º e no inciso III do art. 5º da Constituição Federal;</w:t>
      </w:r>
    </w:p>
    <w:p w14:paraId="3246F01C"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color w:val="auto"/>
          <w:sz w:val="22"/>
          <w:szCs w:val="22"/>
        </w:rPr>
      </w:pPr>
    </w:p>
    <w:p w14:paraId="66762F0C"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color w:val="auto"/>
          <w:sz w:val="22"/>
          <w:szCs w:val="22"/>
        </w:rPr>
      </w:pPr>
      <w:r w:rsidRPr="00EA3EA3">
        <w:rPr>
          <w:rFonts w:asciiTheme="minorHAnsi" w:hAnsiTheme="minorHAnsi" w:cstheme="minorHAnsi"/>
          <w:color w:val="auto"/>
          <w:sz w:val="22"/>
          <w:szCs w:val="22"/>
        </w:rPr>
        <w:t>8.6.5.3. cumpre as exigências de reserva de cargos para pessoa com deficiência e para reabilitado da Previdência Social, previstas no art. 93 da Lei 8.213/1991.</w:t>
      </w:r>
    </w:p>
    <w:p w14:paraId="5EF7C722"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color w:val="auto"/>
          <w:sz w:val="22"/>
          <w:szCs w:val="22"/>
        </w:rPr>
      </w:pPr>
    </w:p>
    <w:p w14:paraId="629F5325"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r w:rsidRPr="00EA3EA3">
        <w:rPr>
          <w:rFonts w:asciiTheme="minorHAnsi" w:hAnsiTheme="minorHAnsi" w:cstheme="minorHAnsi"/>
          <w:color w:val="auto"/>
          <w:sz w:val="22"/>
          <w:szCs w:val="22"/>
        </w:rPr>
        <w:t xml:space="preserve">8.6.5.4. </w:t>
      </w:r>
      <w:r w:rsidRPr="00EA3EA3">
        <w:rPr>
          <w:rFonts w:asciiTheme="minorHAnsi" w:hAnsiTheme="minorHAnsi" w:cstheme="minorHAnsi"/>
          <w:sz w:val="22"/>
          <w:szCs w:val="22"/>
        </w:rPr>
        <w:t>Declaração de ciência dos termos do edital.</w:t>
      </w:r>
    </w:p>
    <w:p w14:paraId="15458C95"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p>
    <w:p w14:paraId="282EF750"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r w:rsidRPr="00EA3EA3">
        <w:rPr>
          <w:rFonts w:asciiTheme="minorHAnsi" w:hAnsiTheme="minorHAnsi" w:cstheme="minorHAnsi"/>
          <w:sz w:val="22"/>
          <w:szCs w:val="22"/>
        </w:rPr>
        <w:t>8.6.5.5. Declaração de não possuir no quadro societário servidor da ativa do órgão.</w:t>
      </w:r>
    </w:p>
    <w:p w14:paraId="2CD280F8"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p>
    <w:p w14:paraId="22AA79D2"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color w:val="auto"/>
          <w:sz w:val="22"/>
          <w:szCs w:val="22"/>
        </w:rPr>
      </w:pPr>
      <w:r w:rsidRPr="00EA3EA3">
        <w:rPr>
          <w:rFonts w:asciiTheme="minorHAnsi" w:hAnsiTheme="minorHAnsi" w:cstheme="minorHAnsi"/>
          <w:sz w:val="22"/>
          <w:szCs w:val="22"/>
        </w:rPr>
        <w:t>8.6.5.6. Declaração de observância do limite de contratação com a administração pública.</w:t>
      </w:r>
    </w:p>
    <w:p w14:paraId="01102AF6" w14:textId="77777777" w:rsidR="00C81661" w:rsidRPr="00EA3EA3" w:rsidRDefault="00C81661" w:rsidP="00C81661">
      <w:pPr>
        <w:ind w:right="-1"/>
        <w:jc w:val="both"/>
        <w:rPr>
          <w:rFonts w:asciiTheme="minorHAnsi" w:hAnsiTheme="minorHAnsi" w:cstheme="minorHAnsi"/>
          <w:sz w:val="22"/>
          <w:szCs w:val="22"/>
        </w:rPr>
      </w:pPr>
    </w:p>
    <w:p w14:paraId="644CBF49" w14:textId="77777777" w:rsidR="00C81661" w:rsidRPr="00EA3EA3" w:rsidRDefault="00C81661" w:rsidP="00C81661">
      <w:pPr>
        <w:ind w:right="-1"/>
        <w:jc w:val="both"/>
        <w:rPr>
          <w:rFonts w:asciiTheme="minorHAnsi" w:hAnsiTheme="minorHAnsi" w:cstheme="minorHAnsi"/>
          <w:sz w:val="22"/>
          <w:szCs w:val="22"/>
        </w:rPr>
      </w:pPr>
      <w:r w:rsidRPr="00EA3EA3">
        <w:rPr>
          <w:rFonts w:asciiTheme="minorHAnsi" w:hAnsiTheme="minorHAnsi" w:cstheme="minorHAnsi"/>
          <w:sz w:val="22"/>
          <w:szCs w:val="22"/>
        </w:rPr>
        <w:t>8.7.  A falsidade da declaração de que trata os itens anteriores, sujeitará o licitante às sanções previstas neste edital.</w:t>
      </w:r>
    </w:p>
    <w:p w14:paraId="6F533BE5"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b/>
          <w:bCs/>
          <w:sz w:val="22"/>
          <w:szCs w:val="22"/>
        </w:rPr>
      </w:pPr>
    </w:p>
    <w:p w14:paraId="672DA677"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r w:rsidRPr="00EA3EA3">
        <w:rPr>
          <w:rFonts w:asciiTheme="minorHAnsi" w:hAnsiTheme="minorHAnsi" w:cstheme="minorHAnsi"/>
          <w:sz w:val="22"/>
          <w:szCs w:val="22"/>
        </w:rPr>
        <w:t xml:space="preserve">8.8. Somente haverá a necessidade de comprovação do preenchimento de requisitos mediante apresentação dos documentos originais </w:t>
      </w:r>
      <w:proofErr w:type="spellStart"/>
      <w:r w:rsidRPr="00EA3EA3">
        <w:rPr>
          <w:rFonts w:asciiTheme="minorHAnsi" w:hAnsiTheme="minorHAnsi" w:cstheme="minorHAnsi"/>
          <w:sz w:val="22"/>
          <w:szCs w:val="22"/>
        </w:rPr>
        <w:t>não-digitais</w:t>
      </w:r>
      <w:proofErr w:type="spellEnd"/>
      <w:r w:rsidRPr="00EA3EA3">
        <w:rPr>
          <w:rFonts w:asciiTheme="minorHAnsi" w:hAnsiTheme="minorHAnsi" w:cstheme="minorHAnsi"/>
          <w:sz w:val="22"/>
          <w:szCs w:val="22"/>
        </w:rPr>
        <w:t xml:space="preserve"> quando houver dúvida em relação à integridade do documento digital ou quando a lei expressamente o exigir. (</w:t>
      </w:r>
      <w:hyperlink r:id="rId16" w:anchor="art4" w:history="1">
        <w:r w:rsidRPr="00EA3EA3">
          <w:rPr>
            <w:rStyle w:val="Hyperlink"/>
            <w:rFonts w:asciiTheme="minorHAnsi" w:hAnsiTheme="minorHAnsi" w:cstheme="minorHAnsi"/>
            <w:sz w:val="22"/>
            <w:szCs w:val="22"/>
          </w:rPr>
          <w:t>IN nº 3/2018, art. 4º, §1º, e art. 6º, §4º</w:t>
        </w:r>
      </w:hyperlink>
      <w:r w:rsidRPr="00EA3EA3">
        <w:rPr>
          <w:rFonts w:asciiTheme="minorHAnsi" w:hAnsiTheme="minorHAnsi" w:cstheme="minorHAnsi"/>
          <w:sz w:val="22"/>
          <w:szCs w:val="22"/>
        </w:rPr>
        <w:t>).</w:t>
      </w:r>
    </w:p>
    <w:p w14:paraId="5D58212F" w14:textId="77777777" w:rsidR="00C81661" w:rsidRPr="00EA3EA3" w:rsidRDefault="00C81661" w:rsidP="008D6ADA">
      <w:pPr>
        <w:pStyle w:val="Nivel2"/>
        <w:rPr>
          <w:rFonts w:asciiTheme="minorHAnsi" w:hAnsiTheme="minorHAnsi" w:cstheme="minorHAnsi"/>
        </w:rPr>
      </w:pPr>
    </w:p>
    <w:p w14:paraId="18FDEEE1"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8.9.  A verificação pelo pregoeiro, em sítios eletrônicos oficiais de órgãos e entidades emissores de certidões constitui meio legal de prova, para fins de habilitação.</w:t>
      </w:r>
    </w:p>
    <w:p w14:paraId="60C1E94E" w14:textId="77777777" w:rsidR="00C81661" w:rsidRPr="00EA3EA3" w:rsidRDefault="00C81661" w:rsidP="008D6ADA">
      <w:pPr>
        <w:pStyle w:val="Nivel2"/>
        <w:rPr>
          <w:rFonts w:asciiTheme="minorHAnsi" w:hAnsiTheme="minorHAnsi" w:cstheme="minorHAnsi"/>
        </w:rPr>
      </w:pPr>
    </w:p>
    <w:p w14:paraId="0A203EB0"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r w:rsidRPr="00EA3EA3">
        <w:rPr>
          <w:rFonts w:asciiTheme="minorHAnsi" w:hAnsiTheme="minorHAnsi" w:cstheme="minorHAnsi"/>
          <w:sz w:val="22"/>
          <w:szCs w:val="22"/>
        </w:rPr>
        <w:t>8.10. Após a entrega dos documentos para habilitação, não será permitida a substituição ou a apresentação de novos documentos, salvo em sede de diligência, para:</w:t>
      </w:r>
    </w:p>
    <w:p w14:paraId="1211A841" w14:textId="77777777" w:rsidR="00C81661" w:rsidRPr="00EA3EA3" w:rsidRDefault="00C81661" w:rsidP="00C81661">
      <w:pPr>
        <w:pStyle w:val="Nivel3"/>
        <w:numPr>
          <w:ilvl w:val="0"/>
          <w:numId w:val="0"/>
        </w:numPr>
        <w:spacing w:before="0" w:after="0" w:line="240" w:lineRule="auto"/>
        <w:ind w:right="-1"/>
        <w:rPr>
          <w:rFonts w:asciiTheme="minorHAnsi" w:hAnsiTheme="minorHAnsi" w:cstheme="minorHAnsi"/>
          <w:sz w:val="22"/>
          <w:szCs w:val="22"/>
        </w:rPr>
      </w:pPr>
    </w:p>
    <w:p w14:paraId="4A706F93"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8.10.1. complementação de informações acerca dos documentos já apresentados pelos licitantes e desde que necessária para apurar fatos existentes à época da abertura do certame.</w:t>
      </w:r>
    </w:p>
    <w:p w14:paraId="56752973" w14:textId="77777777" w:rsidR="00C81661" w:rsidRPr="00EA3EA3" w:rsidRDefault="00C81661" w:rsidP="008D6ADA">
      <w:pPr>
        <w:pStyle w:val="Nivel2"/>
        <w:rPr>
          <w:rFonts w:asciiTheme="minorHAnsi" w:hAnsiTheme="minorHAnsi" w:cstheme="minorHAnsi"/>
        </w:rPr>
      </w:pPr>
    </w:p>
    <w:p w14:paraId="67C412D1"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8.10.2. atualização de documentos cuja validade tenha expirado após a data de recebimento das propostas.</w:t>
      </w:r>
    </w:p>
    <w:bookmarkEnd w:id="3"/>
    <w:p w14:paraId="6812C74C" w14:textId="77777777" w:rsidR="00C81661" w:rsidRPr="00EA3EA3" w:rsidRDefault="00C81661" w:rsidP="008D6ADA">
      <w:pPr>
        <w:pStyle w:val="Nivel2"/>
        <w:rPr>
          <w:rFonts w:asciiTheme="minorHAnsi" w:hAnsiTheme="minorHAnsi" w:cstheme="minorHAnsi"/>
        </w:rPr>
      </w:pPr>
    </w:p>
    <w:p w14:paraId="3374939D" w14:textId="77777777" w:rsidR="00C81661" w:rsidRPr="00EA3EA3" w:rsidRDefault="00C81661" w:rsidP="00C81661">
      <w:pPr>
        <w:ind w:right="-1"/>
        <w:jc w:val="both"/>
        <w:rPr>
          <w:rFonts w:asciiTheme="minorHAnsi" w:hAnsiTheme="minorHAnsi" w:cstheme="minorHAnsi"/>
          <w:sz w:val="22"/>
          <w:szCs w:val="22"/>
        </w:rPr>
      </w:pPr>
      <w:r w:rsidRPr="00EA3EA3">
        <w:rPr>
          <w:rFonts w:asciiTheme="minorHAnsi" w:hAnsiTheme="minorHAnsi" w:cstheme="minorHAnsi"/>
          <w:sz w:val="22"/>
          <w:szCs w:val="22"/>
        </w:rPr>
        <w:t>8.10.3. ateste de condição de habilitação preexistente à abertura da sessão pública.</w:t>
      </w:r>
    </w:p>
    <w:p w14:paraId="1A4FC22F" w14:textId="77777777" w:rsidR="00C81661" w:rsidRPr="00EA3EA3" w:rsidRDefault="00C81661" w:rsidP="008D6ADA">
      <w:pPr>
        <w:pStyle w:val="Nivel2"/>
        <w:rPr>
          <w:rFonts w:asciiTheme="minorHAnsi" w:hAnsiTheme="minorHAnsi" w:cstheme="minorHAnsi"/>
        </w:rPr>
      </w:pPr>
    </w:p>
    <w:p w14:paraId="00D937E1"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 xml:space="preserve">8.11.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EA3EA3">
        <w:rPr>
          <w:rFonts w:asciiTheme="minorHAnsi" w:hAnsiTheme="minorHAnsi" w:cstheme="minorHAnsi"/>
        </w:rPr>
        <w:t>eﬁcácia</w:t>
      </w:r>
      <w:proofErr w:type="spellEnd"/>
      <w:r w:rsidRPr="00EA3EA3">
        <w:rPr>
          <w:rFonts w:asciiTheme="minorHAnsi" w:hAnsiTheme="minorHAnsi" w:cstheme="minorHAnsi"/>
        </w:rPr>
        <w:t xml:space="preserve"> para fins de habilitação e classificação.</w:t>
      </w:r>
    </w:p>
    <w:p w14:paraId="28416C0F" w14:textId="77777777" w:rsidR="00C81661" w:rsidRPr="00EA3EA3" w:rsidRDefault="00C81661" w:rsidP="008D6ADA">
      <w:pPr>
        <w:pStyle w:val="Nivel2"/>
        <w:rPr>
          <w:rFonts w:asciiTheme="minorHAnsi" w:hAnsiTheme="minorHAnsi" w:cstheme="minorHAnsi"/>
        </w:rPr>
      </w:pPr>
    </w:p>
    <w:p w14:paraId="70DB5390" w14:textId="77777777" w:rsidR="00C81661" w:rsidRPr="00EA3EA3" w:rsidRDefault="00C81661" w:rsidP="008D6ADA">
      <w:pPr>
        <w:pStyle w:val="Nivel2"/>
        <w:rPr>
          <w:rFonts w:asciiTheme="minorHAnsi" w:hAnsiTheme="minorHAnsi" w:cstheme="minorHAnsi"/>
        </w:rPr>
      </w:pPr>
      <w:r w:rsidRPr="00EA3EA3">
        <w:rPr>
          <w:rFonts w:asciiTheme="minorHAnsi" w:hAnsiTheme="minorHAnsi" w:cstheme="minorHAnsi"/>
        </w:rPr>
        <w:t>8.12. Na hipótese de o licitante não atender às exigências para habilitação, o pregoeiro examinará a proposta subsequente e assim sucessivamente, na ordem de classificação, até a apuração de uma proposta que atenda ao presente edital de licitação.</w:t>
      </w:r>
    </w:p>
    <w:p w14:paraId="4C5231C8" w14:textId="77777777" w:rsidR="00F73CA7" w:rsidRPr="00EA3EA3" w:rsidRDefault="00F73CA7" w:rsidP="008D6ADA">
      <w:pPr>
        <w:pStyle w:val="Nivel2"/>
        <w:rPr>
          <w:rFonts w:asciiTheme="minorHAnsi" w:hAnsiTheme="minorHAnsi" w:cstheme="minorHAnsi"/>
        </w:rPr>
      </w:pPr>
    </w:p>
    <w:p w14:paraId="20332BC2" w14:textId="72A904CB" w:rsidR="00F73CA7" w:rsidRPr="00EA3EA3" w:rsidRDefault="00F73CA7" w:rsidP="008D6ADA">
      <w:pPr>
        <w:pStyle w:val="Nivel2"/>
        <w:rPr>
          <w:rFonts w:asciiTheme="minorHAnsi" w:hAnsiTheme="minorHAnsi" w:cstheme="minorHAnsi"/>
          <w:b/>
          <w:bCs/>
        </w:rPr>
      </w:pPr>
      <w:r w:rsidRPr="00EA3EA3">
        <w:rPr>
          <w:rFonts w:asciiTheme="minorHAnsi" w:hAnsiTheme="minorHAnsi" w:cstheme="minorHAnsi"/>
          <w:b/>
          <w:bCs/>
        </w:rPr>
        <w:t>9. OBRIGAÇÕES DO CONTRATANTE</w:t>
      </w:r>
    </w:p>
    <w:p w14:paraId="4C2F9513" w14:textId="77777777" w:rsidR="00F10059" w:rsidRPr="00EA3EA3" w:rsidRDefault="00F10059" w:rsidP="008D6ADA">
      <w:pPr>
        <w:pStyle w:val="Nivel2"/>
        <w:rPr>
          <w:rFonts w:asciiTheme="minorHAnsi" w:hAnsiTheme="minorHAnsi" w:cstheme="minorHAnsi"/>
          <w:b/>
          <w:bCs/>
        </w:rPr>
      </w:pPr>
    </w:p>
    <w:p w14:paraId="53BA8E4C" w14:textId="4884F43C" w:rsidR="00F73CA7" w:rsidRPr="00EA3EA3" w:rsidRDefault="00F73CA7" w:rsidP="008D6ADA">
      <w:pPr>
        <w:pStyle w:val="Nivel2"/>
        <w:rPr>
          <w:rFonts w:asciiTheme="minorHAnsi" w:hAnsiTheme="minorHAnsi" w:cstheme="minorHAnsi"/>
        </w:rPr>
      </w:pPr>
      <w:r w:rsidRPr="00EA3EA3">
        <w:rPr>
          <w:rFonts w:asciiTheme="minorHAnsi" w:hAnsiTheme="minorHAnsi" w:cstheme="minorHAnsi"/>
        </w:rPr>
        <w:t>9.1. São obrigações do Contratante:</w:t>
      </w:r>
    </w:p>
    <w:p w14:paraId="672081A0" w14:textId="77777777" w:rsidR="006D0677" w:rsidRPr="00EA3EA3" w:rsidRDefault="006D0677" w:rsidP="008D6ADA">
      <w:pPr>
        <w:pStyle w:val="Nivel2"/>
        <w:rPr>
          <w:rFonts w:asciiTheme="minorHAnsi" w:hAnsiTheme="minorHAnsi" w:cstheme="minorHAnsi"/>
        </w:rPr>
      </w:pPr>
    </w:p>
    <w:p w14:paraId="49640BF0" w14:textId="2F9A8BF9" w:rsidR="00F73CA7" w:rsidRPr="00EA3EA3" w:rsidRDefault="00F73CA7" w:rsidP="008D6ADA">
      <w:pPr>
        <w:pStyle w:val="Nivel2"/>
        <w:rPr>
          <w:rFonts w:asciiTheme="minorHAnsi" w:hAnsiTheme="minorHAnsi" w:cstheme="minorHAnsi"/>
        </w:rPr>
      </w:pPr>
      <w:r w:rsidRPr="00EA3EA3">
        <w:rPr>
          <w:rFonts w:asciiTheme="minorHAnsi" w:hAnsiTheme="minorHAnsi" w:cstheme="minorHAnsi"/>
        </w:rPr>
        <w:t>9.1.1. Exigir o cumprimento de todas as obrigações assumidas pelo Contratado, de acordo com o contrato e seus anexos;</w:t>
      </w:r>
    </w:p>
    <w:p w14:paraId="29331C89" w14:textId="77777777" w:rsidR="006D0677" w:rsidRPr="00EA3EA3" w:rsidRDefault="006D0677" w:rsidP="008D6ADA">
      <w:pPr>
        <w:pStyle w:val="Nivel2"/>
        <w:rPr>
          <w:rFonts w:asciiTheme="minorHAnsi" w:hAnsiTheme="minorHAnsi" w:cstheme="minorHAnsi"/>
        </w:rPr>
      </w:pPr>
    </w:p>
    <w:p w14:paraId="55AE9E29" w14:textId="56F891B1" w:rsidR="00F73CA7" w:rsidRPr="00EA3EA3" w:rsidRDefault="00F73CA7" w:rsidP="008D6ADA">
      <w:pPr>
        <w:pStyle w:val="Nivel2"/>
        <w:rPr>
          <w:rFonts w:asciiTheme="minorHAnsi" w:hAnsiTheme="minorHAnsi" w:cstheme="minorHAnsi"/>
        </w:rPr>
      </w:pPr>
      <w:r w:rsidRPr="00EA3EA3">
        <w:rPr>
          <w:rFonts w:asciiTheme="minorHAnsi" w:hAnsiTheme="minorHAnsi" w:cstheme="minorHAnsi"/>
        </w:rPr>
        <w:t>9.1.2. Notificar o Contratado, por escrito, sobre vícios, defeitos ou incorreções verificadas no objeto fornecido, para que seja por ele substituído, reparado ou corrigido, no total ou em parte, às suas expensas;</w:t>
      </w:r>
    </w:p>
    <w:p w14:paraId="63B6A87F" w14:textId="77777777" w:rsidR="006D0677" w:rsidRPr="00EA3EA3" w:rsidRDefault="006D0677" w:rsidP="008D6ADA">
      <w:pPr>
        <w:pStyle w:val="Nivel2"/>
        <w:rPr>
          <w:rFonts w:asciiTheme="minorHAnsi" w:hAnsiTheme="minorHAnsi" w:cstheme="minorHAnsi"/>
        </w:rPr>
      </w:pPr>
    </w:p>
    <w:p w14:paraId="37ECB091" w14:textId="18FA2306" w:rsidR="00AE33AB" w:rsidRPr="00EA3EA3" w:rsidRDefault="00F73CA7" w:rsidP="008D6ADA">
      <w:pPr>
        <w:pStyle w:val="Nivel2"/>
        <w:rPr>
          <w:rFonts w:asciiTheme="minorHAnsi" w:hAnsiTheme="minorHAnsi" w:cstheme="minorHAnsi"/>
        </w:rPr>
      </w:pPr>
      <w:r w:rsidRPr="00EA3EA3">
        <w:rPr>
          <w:rFonts w:asciiTheme="minorHAnsi" w:hAnsiTheme="minorHAnsi" w:cstheme="minorHAnsi"/>
        </w:rPr>
        <w:t>9.1.3. Acompanhar e fiscalizar a execução do contrato e o cumprimento das obrigações pelo Contratado;</w:t>
      </w:r>
    </w:p>
    <w:p w14:paraId="3136C41C" w14:textId="77777777" w:rsidR="006D0677" w:rsidRPr="00EA3EA3" w:rsidRDefault="006D0677" w:rsidP="008D6ADA">
      <w:pPr>
        <w:pStyle w:val="Nivel2"/>
        <w:rPr>
          <w:rFonts w:asciiTheme="minorHAnsi" w:hAnsiTheme="minorHAnsi" w:cstheme="minorHAnsi"/>
        </w:rPr>
      </w:pPr>
    </w:p>
    <w:p w14:paraId="0B60DC51" w14:textId="4F1E49FC" w:rsidR="00AE33AB" w:rsidRPr="00EA3EA3" w:rsidRDefault="00F73CA7" w:rsidP="008D6ADA">
      <w:pPr>
        <w:pStyle w:val="Nivel2"/>
        <w:rPr>
          <w:rFonts w:asciiTheme="minorHAnsi" w:hAnsiTheme="minorHAnsi" w:cstheme="minorHAnsi"/>
        </w:rPr>
      </w:pPr>
      <w:r w:rsidRPr="00EA3EA3">
        <w:rPr>
          <w:rFonts w:asciiTheme="minorHAnsi" w:hAnsiTheme="minorHAnsi" w:cstheme="minorHAnsi"/>
        </w:rPr>
        <w:t xml:space="preserve">9.1.4. Efetuar o pagamento ao Contratado do valor correspondente à execução do objeto, no prazo, forma e condições estabelecidos </w:t>
      </w:r>
      <w:r w:rsidR="00E04408" w:rsidRPr="00EA3EA3">
        <w:rPr>
          <w:rFonts w:asciiTheme="minorHAnsi" w:hAnsiTheme="minorHAnsi" w:cstheme="minorHAnsi"/>
        </w:rPr>
        <w:t>neste Termo</w:t>
      </w:r>
      <w:r w:rsidRPr="00EA3EA3">
        <w:rPr>
          <w:rFonts w:asciiTheme="minorHAnsi" w:hAnsiTheme="minorHAnsi" w:cstheme="minorHAnsi"/>
        </w:rPr>
        <w:t xml:space="preserve"> de Referência;</w:t>
      </w:r>
    </w:p>
    <w:p w14:paraId="44871E1C" w14:textId="77777777" w:rsidR="006D0677" w:rsidRPr="00EA3EA3" w:rsidRDefault="006D0677" w:rsidP="008D6ADA">
      <w:pPr>
        <w:pStyle w:val="Nivel2"/>
        <w:rPr>
          <w:rFonts w:asciiTheme="minorHAnsi" w:hAnsiTheme="minorHAnsi" w:cstheme="minorHAnsi"/>
        </w:rPr>
      </w:pPr>
    </w:p>
    <w:p w14:paraId="371BD8FB" w14:textId="58093A36" w:rsidR="00AE33AB" w:rsidRPr="00EA3EA3" w:rsidRDefault="00F73CA7" w:rsidP="008D6ADA">
      <w:pPr>
        <w:pStyle w:val="Nivel2"/>
        <w:rPr>
          <w:rFonts w:asciiTheme="minorHAnsi" w:hAnsiTheme="minorHAnsi" w:cstheme="minorHAnsi"/>
        </w:rPr>
      </w:pPr>
      <w:r w:rsidRPr="00EA3EA3">
        <w:rPr>
          <w:rFonts w:asciiTheme="minorHAnsi" w:hAnsiTheme="minorHAnsi" w:cstheme="minorHAnsi"/>
        </w:rPr>
        <w:t xml:space="preserve">9.1.5. </w:t>
      </w:r>
      <w:r w:rsidR="00E04408" w:rsidRPr="00EA3EA3">
        <w:rPr>
          <w:rFonts w:asciiTheme="minorHAnsi" w:hAnsiTheme="minorHAnsi" w:cstheme="minorHAnsi"/>
        </w:rPr>
        <w:t>Aplicar ao Contratado sanções motivadas pela inexecução total ou parcial do Contrato;</w:t>
      </w:r>
    </w:p>
    <w:p w14:paraId="741139FB" w14:textId="750B1882" w:rsidR="00AE33AB" w:rsidRPr="00EA3EA3" w:rsidRDefault="00F73CA7" w:rsidP="008D6ADA">
      <w:pPr>
        <w:pStyle w:val="Nivel2"/>
        <w:rPr>
          <w:rFonts w:asciiTheme="minorHAnsi" w:hAnsiTheme="minorHAnsi" w:cstheme="minorHAnsi"/>
        </w:rPr>
      </w:pPr>
      <w:r w:rsidRPr="00EA3EA3">
        <w:rPr>
          <w:rFonts w:asciiTheme="minorHAnsi" w:hAnsiTheme="minorHAnsi" w:cstheme="minorHAnsi"/>
        </w:rPr>
        <w:t>9.1.6. Aplicar ao Contratado as sanções previstas na lei e neste instrumento;</w:t>
      </w:r>
    </w:p>
    <w:p w14:paraId="69826BEA" w14:textId="77777777" w:rsidR="006D0677" w:rsidRPr="00EA3EA3" w:rsidRDefault="006D0677" w:rsidP="008D6ADA">
      <w:pPr>
        <w:pStyle w:val="Nivel2"/>
        <w:rPr>
          <w:rFonts w:asciiTheme="minorHAnsi" w:hAnsiTheme="minorHAnsi" w:cstheme="minorHAnsi"/>
        </w:rPr>
      </w:pPr>
    </w:p>
    <w:p w14:paraId="5CDAEEFE" w14:textId="45B82CD6" w:rsidR="00AE33AB" w:rsidRPr="00EA3EA3" w:rsidRDefault="00F73CA7" w:rsidP="008D6ADA">
      <w:pPr>
        <w:pStyle w:val="Nivel2"/>
        <w:rPr>
          <w:rFonts w:asciiTheme="minorHAnsi" w:hAnsiTheme="minorHAnsi" w:cstheme="minorHAnsi"/>
        </w:rPr>
      </w:pPr>
      <w:r w:rsidRPr="00EA3EA3">
        <w:rPr>
          <w:rFonts w:asciiTheme="minorHAnsi" w:hAnsiTheme="minorHAnsi" w:cstheme="minorHAnsi"/>
        </w:rPr>
        <w:t>9.1.7. Explicitamente emitir decisão sobre todas as solicitações e reclamações relacionadas à execução do presente instrumento, ressalvados os requerimentos manifestamente impertinentes, meramente protelatórios ou de nenhum interesse para a boa execução do ajuste;</w:t>
      </w:r>
    </w:p>
    <w:p w14:paraId="2F19E8A2" w14:textId="77777777" w:rsidR="00872E0D" w:rsidRPr="00EA3EA3" w:rsidRDefault="00872E0D" w:rsidP="008D6ADA">
      <w:pPr>
        <w:pStyle w:val="Nivel2"/>
        <w:rPr>
          <w:rFonts w:asciiTheme="minorHAnsi" w:hAnsiTheme="minorHAnsi" w:cstheme="minorHAnsi"/>
        </w:rPr>
      </w:pPr>
    </w:p>
    <w:p w14:paraId="2F68716F" w14:textId="53EA4160" w:rsidR="00F73CA7" w:rsidRPr="00EA3EA3" w:rsidRDefault="00F73CA7" w:rsidP="008D6ADA">
      <w:pPr>
        <w:pStyle w:val="Nivel2"/>
        <w:rPr>
          <w:rFonts w:asciiTheme="minorHAnsi" w:hAnsiTheme="minorHAnsi" w:cstheme="minorHAnsi"/>
        </w:rPr>
      </w:pPr>
      <w:r w:rsidRPr="00EA3EA3">
        <w:rPr>
          <w:rFonts w:asciiTheme="minorHAnsi" w:hAnsiTheme="minorHAnsi" w:cstheme="minorHAnsi"/>
        </w:rPr>
        <w:t xml:space="preserve">9.1.8. A Administração não responderá por quaisquer compromissos assumidos pelo Contratado com terceiros, ainda que vinculados à execução do contrato, bem como por qualquer dano </w:t>
      </w:r>
      <w:r w:rsidRPr="00EA3EA3">
        <w:rPr>
          <w:rFonts w:asciiTheme="minorHAnsi" w:hAnsiTheme="minorHAnsi" w:cstheme="minorHAnsi"/>
        </w:rPr>
        <w:lastRenderedPageBreak/>
        <w:t>causado a terceiros em decorrência de ato do Contratado, de seus empregados, prepostos ou subordinados</w:t>
      </w:r>
      <w:r w:rsidR="00E04408" w:rsidRPr="00EA3EA3">
        <w:rPr>
          <w:rFonts w:asciiTheme="minorHAnsi" w:hAnsiTheme="minorHAnsi" w:cstheme="minorHAnsi"/>
        </w:rPr>
        <w:t>.</w:t>
      </w:r>
    </w:p>
    <w:p w14:paraId="6734478B" w14:textId="77777777" w:rsidR="00E04408" w:rsidRPr="00EA3EA3" w:rsidRDefault="00E04408" w:rsidP="008D6ADA">
      <w:pPr>
        <w:pStyle w:val="Nivel2"/>
        <w:rPr>
          <w:rFonts w:asciiTheme="minorHAnsi" w:hAnsiTheme="minorHAnsi" w:cstheme="minorHAnsi"/>
        </w:rPr>
      </w:pPr>
    </w:p>
    <w:p w14:paraId="00E9B555" w14:textId="5929D53C" w:rsidR="00AF1CE2" w:rsidRPr="00EA3EA3" w:rsidRDefault="00B821B6" w:rsidP="008D6ADA">
      <w:pPr>
        <w:pStyle w:val="Nivel2"/>
        <w:rPr>
          <w:rFonts w:asciiTheme="minorHAnsi" w:hAnsiTheme="minorHAnsi" w:cstheme="minorHAnsi"/>
          <w:b/>
          <w:bCs/>
        </w:rPr>
      </w:pPr>
      <w:r w:rsidRPr="00EA3EA3">
        <w:rPr>
          <w:rFonts w:asciiTheme="minorHAnsi" w:hAnsiTheme="minorHAnsi" w:cstheme="minorHAnsi"/>
          <w:b/>
          <w:bCs/>
        </w:rPr>
        <w:t>9.2. OBRIGAÇÕES DO CONTRATADO:</w:t>
      </w:r>
    </w:p>
    <w:p w14:paraId="114E321F" w14:textId="77777777" w:rsidR="006D0677" w:rsidRPr="00EA3EA3" w:rsidRDefault="006D0677" w:rsidP="008D6ADA">
      <w:pPr>
        <w:pStyle w:val="Nivel2"/>
        <w:rPr>
          <w:rFonts w:asciiTheme="minorHAnsi" w:hAnsiTheme="minorHAnsi" w:cstheme="minorHAnsi"/>
        </w:rPr>
      </w:pPr>
    </w:p>
    <w:p w14:paraId="7089992C" w14:textId="73DF32C2" w:rsidR="00E04408" w:rsidRPr="00EA3EA3" w:rsidRDefault="00E04408" w:rsidP="008D6ADA">
      <w:pPr>
        <w:pStyle w:val="Nivel2"/>
        <w:rPr>
          <w:rFonts w:asciiTheme="minorHAnsi" w:hAnsiTheme="minorHAnsi" w:cstheme="minorHAnsi"/>
        </w:rPr>
      </w:pPr>
      <w:r w:rsidRPr="00EA3EA3">
        <w:rPr>
          <w:rFonts w:asciiTheme="minorHAnsi" w:hAnsiTheme="minorHAnsi" w:cstheme="minorHAnsi"/>
        </w:rPr>
        <w:t>9.2.1. O Contratado deve cumprir todas as obrigações constantes deste termo de referência e em seus anexos,</w:t>
      </w:r>
      <w:r w:rsidR="009A3D8E" w:rsidRPr="00EA3EA3">
        <w:rPr>
          <w:rFonts w:asciiTheme="minorHAnsi" w:hAnsiTheme="minorHAnsi" w:cstheme="minorHAnsi"/>
        </w:rPr>
        <w:t xml:space="preserve"> </w:t>
      </w:r>
      <w:r w:rsidR="00080AC5" w:rsidRPr="00EA3EA3">
        <w:rPr>
          <w:rFonts w:asciiTheme="minorHAnsi" w:hAnsiTheme="minorHAnsi" w:cstheme="minorHAnsi"/>
        </w:rPr>
        <w:t>principalmente</w:t>
      </w:r>
      <w:r w:rsidR="009A3D8E" w:rsidRPr="00EA3EA3">
        <w:rPr>
          <w:rFonts w:asciiTheme="minorHAnsi" w:hAnsiTheme="minorHAnsi" w:cstheme="minorHAnsi"/>
        </w:rPr>
        <w:t xml:space="preserve"> ao que consta as condições de entrega do objeto,</w:t>
      </w:r>
      <w:r w:rsidRPr="00EA3EA3">
        <w:rPr>
          <w:rFonts w:asciiTheme="minorHAnsi" w:hAnsiTheme="minorHAnsi" w:cstheme="minorHAnsi"/>
        </w:rPr>
        <w:t xml:space="preserve"> assumindo como exclusivamente seus os riscos e as despesas decorrentes da boa e perfeita execução do objeto</w:t>
      </w:r>
      <w:r w:rsidR="00FE61FE" w:rsidRPr="00EA3EA3">
        <w:rPr>
          <w:rFonts w:asciiTheme="minorHAnsi" w:hAnsiTheme="minorHAnsi" w:cstheme="minorHAnsi"/>
        </w:rPr>
        <w:t>;</w:t>
      </w:r>
      <w:r w:rsidRPr="00EA3EA3">
        <w:rPr>
          <w:rFonts w:asciiTheme="minorHAnsi" w:hAnsiTheme="minorHAnsi" w:cstheme="minorHAnsi"/>
        </w:rPr>
        <w:t xml:space="preserve"> </w:t>
      </w:r>
    </w:p>
    <w:p w14:paraId="336ACE47" w14:textId="77777777" w:rsidR="009A3D8E" w:rsidRPr="00EA3EA3" w:rsidRDefault="009A3D8E" w:rsidP="008D6ADA">
      <w:pPr>
        <w:pStyle w:val="Nivel2"/>
        <w:rPr>
          <w:rFonts w:asciiTheme="minorHAnsi" w:hAnsiTheme="minorHAnsi" w:cstheme="minorHAnsi"/>
        </w:rPr>
      </w:pPr>
    </w:p>
    <w:p w14:paraId="290C1182" w14:textId="54AB23E0" w:rsidR="00AE33AB" w:rsidRPr="00EA3EA3" w:rsidRDefault="00E04408" w:rsidP="008D6ADA">
      <w:pPr>
        <w:pStyle w:val="Nivel2"/>
        <w:rPr>
          <w:rFonts w:asciiTheme="minorHAnsi" w:hAnsiTheme="minorHAnsi" w:cstheme="minorHAnsi"/>
        </w:rPr>
      </w:pPr>
      <w:r w:rsidRPr="00EA3EA3">
        <w:rPr>
          <w:rFonts w:asciiTheme="minorHAnsi" w:hAnsiTheme="minorHAnsi" w:cstheme="minorHAnsi"/>
        </w:rPr>
        <w:t xml:space="preserve">9.2.2. Responsabilizar-se pelos vícios e danos decorrentes do objeto, de acordo com os artigos 12, 13 e 17 a 27, do Código de Defesa do Consumidor (Lei nº 8.078, de 1990); </w:t>
      </w:r>
    </w:p>
    <w:p w14:paraId="5B1EB4A9" w14:textId="77777777" w:rsidR="009A3D8E" w:rsidRPr="00EA3EA3" w:rsidRDefault="009A3D8E" w:rsidP="008D6ADA">
      <w:pPr>
        <w:pStyle w:val="Nivel2"/>
        <w:rPr>
          <w:rFonts w:asciiTheme="minorHAnsi" w:hAnsiTheme="minorHAnsi" w:cstheme="minorHAnsi"/>
        </w:rPr>
      </w:pPr>
    </w:p>
    <w:p w14:paraId="11679AE6" w14:textId="0F3ECCE8" w:rsidR="00AE33AB" w:rsidRPr="00EA3EA3" w:rsidRDefault="00E04408" w:rsidP="008D6ADA">
      <w:pPr>
        <w:pStyle w:val="Nivel2"/>
        <w:rPr>
          <w:rFonts w:asciiTheme="minorHAnsi" w:hAnsiTheme="minorHAnsi" w:cstheme="minorHAnsi"/>
        </w:rPr>
      </w:pPr>
      <w:r w:rsidRPr="00EA3EA3">
        <w:rPr>
          <w:rFonts w:asciiTheme="minorHAnsi" w:hAnsiTheme="minorHAnsi" w:cstheme="minorHAnsi"/>
        </w:rPr>
        <w:t xml:space="preserve">9.2.3. Reparar, corrigir, remover, reconstruir ou substituir, às suas expensas, no total ou em parte, no prazo fixado pelo contratante, os bens nos quais se verificarem vícios, defeitos ou incorreções resultantes da execução ou dos materiais empregados; </w:t>
      </w:r>
    </w:p>
    <w:p w14:paraId="246DBECC" w14:textId="77777777" w:rsidR="009A3D8E" w:rsidRPr="00EA3EA3" w:rsidRDefault="009A3D8E" w:rsidP="008D6ADA">
      <w:pPr>
        <w:pStyle w:val="Nivel2"/>
        <w:rPr>
          <w:rFonts w:asciiTheme="minorHAnsi" w:hAnsiTheme="minorHAnsi" w:cstheme="minorHAnsi"/>
        </w:rPr>
      </w:pPr>
    </w:p>
    <w:p w14:paraId="092F26FC" w14:textId="6E7CF6FF" w:rsidR="00AE33AB" w:rsidRPr="00EA3EA3" w:rsidRDefault="00E04408" w:rsidP="008D6ADA">
      <w:pPr>
        <w:pStyle w:val="Nivel2"/>
        <w:rPr>
          <w:rFonts w:asciiTheme="minorHAnsi" w:hAnsiTheme="minorHAnsi" w:cstheme="minorHAnsi"/>
        </w:rPr>
      </w:pPr>
      <w:r w:rsidRPr="00EA3EA3">
        <w:rPr>
          <w:rFonts w:asciiTheme="minorHAnsi" w:hAnsiTheme="minorHAnsi" w:cstheme="minorHAnsi"/>
        </w:rPr>
        <w:t>9.2.4.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CD64E1F" w14:textId="77777777" w:rsidR="009A3D8E" w:rsidRPr="00EA3EA3" w:rsidRDefault="009A3D8E" w:rsidP="008D6ADA">
      <w:pPr>
        <w:pStyle w:val="Nivel2"/>
        <w:rPr>
          <w:rFonts w:asciiTheme="minorHAnsi" w:hAnsiTheme="minorHAnsi" w:cstheme="minorHAnsi"/>
        </w:rPr>
      </w:pPr>
    </w:p>
    <w:p w14:paraId="5C0E0719" w14:textId="547FE00A" w:rsidR="00AE33AB" w:rsidRPr="00EA3EA3" w:rsidRDefault="00E04408" w:rsidP="008D6ADA">
      <w:pPr>
        <w:pStyle w:val="Nivel2"/>
        <w:rPr>
          <w:rFonts w:asciiTheme="minorHAnsi" w:hAnsiTheme="minorHAnsi" w:cstheme="minorHAnsi"/>
          <w:color w:val="000000" w:themeColor="text1"/>
        </w:rPr>
      </w:pPr>
      <w:r w:rsidRPr="00EA3EA3">
        <w:rPr>
          <w:rFonts w:asciiTheme="minorHAnsi" w:hAnsiTheme="minorHAnsi" w:cstheme="minorHAnsi"/>
        </w:rPr>
        <w:t xml:space="preserve">9.2.5. Atender às determinações regulares emitidas pelo fiscal do contrato ou autoridade superior </w:t>
      </w:r>
      <w:r w:rsidRPr="00EA3EA3">
        <w:rPr>
          <w:rFonts w:asciiTheme="minorHAnsi" w:hAnsiTheme="minorHAnsi" w:cstheme="minorHAnsi"/>
          <w:color w:val="000000" w:themeColor="text1"/>
        </w:rPr>
        <w:t xml:space="preserve">e </w:t>
      </w:r>
      <w:r w:rsidRPr="00EA3EA3">
        <w:rPr>
          <w:rFonts w:asciiTheme="minorHAnsi" w:hAnsiTheme="minorHAnsi" w:cstheme="minorHAnsi"/>
        </w:rPr>
        <w:t>prestar todo esclarecimento ou informação por eles solicitados</w:t>
      </w:r>
      <w:r w:rsidRPr="00EA3EA3">
        <w:rPr>
          <w:rFonts w:asciiTheme="minorHAnsi" w:hAnsiTheme="minorHAnsi" w:cstheme="minorHAnsi"/>
          <w:color w:val="000000" w:themeColor="text1"/>
        </w:rPr>
        <w:t>;</w:t>
      </w:r>
    </w:p>
    <w:p w14:paraId="265BF5BA" w14:textId="77777777" w:rsidR="006D0677" w:rsidRPr="00EA3EA3" w:rsidRDefault="006D0677" w:rsidP="008D6ADA">
      <w:pPr>
        <w:pStyle w:val="Nivel2"/>
        <w:rPr>
          <w:rFonts w:asciiTheme="minorHAnsi" w:hAnsiTheme="minorHAnsi" w:cstheme="minorHAnsi"/>
        </w:rPr>
      </w:pPr>
    </w:p>
    <w:p w14:paraId="41B0E983" w14:textId="1E95DB2C" w:rsidR="00AE33AB" w:rsidRPr="00EA3EA3" w:rsidRDefault="00E04408" w:rsidP="008D6ADA">
      <w:pPr>
        <w:pStyle w:val="Nivel2"/>
        <w:rPr>
          <w:rFonts w:asciiTheme="minorHAnsi" w:hAnsiTheme="minorHAnsi" w:cstheme="minorHAnsi"/>
        </w:rPr>
      </w:pPr>
      <w:r w:rsidRPr="00EA3EA3">
        <w:rPr>
          <w:rFonts w:asciiTheme="minorHAnsi" w:hAnsiTheme="minorHAnsi" w:cstheme="minorHAnsi"/>
        </w:rPr>
        <w:t xml:space="preserve">9.2.6. Alocar os empregados necessários ao perfeito cumprimento das cláusulas </w:t>
      </w:r>
      <w:r w:rsidR="00AD252A" w:rsidRPr="00EA3EA3">
        <w:rPr>
          <w:rFonts w:asciiTheme="minorHAnsi" w:hAnsiTheme="minorHAnsi" w:cstheme="minorHAnsi"/>
        </w:rPr>
        <w:t xml:space="preserve">do </w:t>
      </w:r>
      <w:r w:rsidRPr="00EA3EA3">
        <w:rPr>
          <w:rFonts w:asciiTheme="minorHAnsi" w:hAnsiTheme="minorHAnsi" w:cstheme="minorHAnsi"/>
        </w:rPr>
        <w:t>contrato, com habilitação e conhecimento adequados, fornecendo os materiais, equipamentos, ferramentas e utensílios demandados, cuja quantidade, qualidade e tecnologia deverão atender às recomendações de boa técnica e a legislação de regência;</w:t>
      </w:r>
    </w:p>
    <w:p w14:paraId="73157452" w14:textId="77777777" w:rsidR="009A3D8E" w:rsidRPr="00EA3EA3" w:rsidRDefault="009A3D8E" w:rsidP="008D6ADA">
      <w:pPr>
        <w:pStyle w:val="Nivel2"/>
        <w:rPr>
          <w:rFonts w:asciiTheme="minorHAnsi" w:hAnsiTheme="minorHAnsi" w:cstheme="minorHAnsi"/>
        </w:rPr>
      </w:pPr>
    </w:p>
    <w:p w14:paraId="4C99CA58" w14:textId="7605F50F" w:rsidR="00AE33AB" w:rsidRPr="00EA3EA3" w:rsidRDefault="00E04408" w:rsidP="008D6ADA">
      <w:pPr>
        <w:pStyle w:val="Nivel2"/>
        <w:rPr>
          <w:rStyle w:val="Hyperlink"/>
          <w:rFonts w:asciiTheme="minorHAnsi" w:hAnsiTheme="minorHAnsi" w:cstheme="minorHAnsi"/>
        </w:rPr>
      </w:pPr>
      <w:r w:rsidRPr="00EA3EA3">
        <w:rPr>
          <w:rFonts w:asciiTheme="minorHAnsi" w:hAnsiTheme="minorHAnsi" w:cstheme="minorHAnsi"/>
        </w:rPr>
        <w:t xml:space="preserve">9.2.7. </w:t>
      </w:r>
      <w:r w:rsidR="00AE33AB" w:rsidRPr="00EA3EA3">
        <w:rPr>
          <w:rFonts w:asciiTheme="minorHAnsi" w:hAnsiTheme="minorHAnsi" w:cstheme="minorHAnsi"/>
        </w:rPr>
        <w:t xml:space="preserve">Não contratar, durante a vigência do contrato, cônjuge, companheiro ou parente em linha reta, colateral ou por afinidade, até o terceiro grau, de dirigente do contratante ou do fiscal ou gestor do contrato, nos termos do </w:t>
      </w:r>
      <w:hyperlink r:id="rId17" w:anchor="art48" w:history="1">
        <w:r w:rsidR="00AE33AB" w:rsidRPr="00EA3EA3">
          <w:rPr>
            <w:rStyle w:val="Hyperlink"/>
            <w:rFonts w:asciiTheme="minorHAnsi" w:hAnsiTheme="minorHAnsi" w:cstheme="minorHAnsi"/>
          </w:rPr>
          <w:t>artigo 48, parágrafo único, da Lei nº 14.133, de 2021</w:t>
        </w:r>
      </w:hyperlink>
      <w:r w:rsidR="00AE33AB" w:rsidRPr="00EA3EA3">
        <w:rPr>
          <w:rStyle w:val="Hyperlink"/>
          <w:rFonts w:asciiTheme="minorHAnsi" w:hAnsiTheme="minorHAnsi" w:cstheme="minorHAnsi"/>
        </w:rPr>
        <w:t>;</w:t>
      </w:r>
    </w:p>
    <w:p w14:paraId="736992F2" w14:textId="77777777" w:rsidR="009A3D8E" w:rsidRPr="00EA3EA3" w:rsidRDefault="009A3D8E" w:rsidP="008D6ADA">
      <w:pPr>
        <w:pStyle w:val="Nivel2"/>
        <w:rPr>
          <w:rFonts w:asciiTheme="minorHAnsi" w:hAnsiTheme="minorHAnsi" w:cstheme="minorHAnsi"/>
        </w:rPr>
      </w:pPr>
    </w:p>
    <w:p w14:paraId="163CA404" w14:textId="5D9724A0" w:rsidR="008D4D77" w:rsidRPr="00EA3EA3" w:rsidRDefault="00AE33AB" w:rsidP="008D6ADA">
      <w:pPr>
        <w:pStyle w:val="Nivel2"/>
        <w:rPr>
          <w:rFonts w:asciiTheme="minorHAnsi" w:hAnsiTheme="minorHAnsi" w:cstheme="minorHAnsi"/>
        </w:rPr>
      </w:pPr>
      <w:r w:rsidRPr="00EA3EA3">
        <w:rPr>
          <w:rFonts w:asciiTheme="minorHAnsi" w:hAnsiTheme="minorHAnsi" w:cstheme="minorHAnsi"/>
        </w:rPr>
        <w:t xml:space="preserve">9.2.8. </w:t>
      </w:r>
      <w:r w:rsidR="008D4D77" w:rsidRPr="00EA3EA3">
        <w:rPr>
          <w:rFonts w:asciiTheme="minorHAnsi" w:hAnsiTheme="minorHAnsi" w:cstheme="minorHAnsi"/>
        </w:rPr>
        <w:t>Comunicar ao Contratante, no prazo máximo de 24 (vinte e quatro) horas que antecede a data da entrega, os motivos que impossibilitem o cumprimento do prazo previsto, com a devida comprovação;</w:t>
      </w:r>
    </w:p>
    <w:p w14:paraId="46586244" w14:textId="77777777" w:rsidR="009A3D8E" w:rsidRPr="00EA3EA3" w:rsidRDefault="009A3D8E" w:rsidP="008D6ADA">
      <w:pPr>
        <w:pStyle w:val="Nivel2"/>
        <w:rPr>
          <w:rFonts w:asciiTheme="minorHAnsi" w:hAnsiTheme="minorHAnsi" w:cstheme="minorHAnsi"/>
        </w:rPr>
      </w:pPr>
    </w:p>
    <w:p w14:paraId="13BFBD9D" w14:textId="0A6508C9" w:rsidR="00AE33AB" w:rsidRPr="00EA3EA3" w:rsidRDefault="00AE33AB" w:rsidP="008D6ADA">
      <w:pPr>
        <w:pStyle w:val="Nivel2"/>
        <w:rPr>
          <w:rFonts w:asciiTheme="minorHAnsi" w:hAnsiTheme="minorHAnsi" w:cstheme="minorHAnsi"/>
        </w:rPr>
      </w:pPr>
      <w:r w:rsidRPr="00EA3EA3">
        <w:rPr>
          <w:rFonts w:asciiTheme="minorHAnsi" w:hAnsiTheme="minorHAnsi" w:cstheme="minorHAnsi"/>
        </w:rPr>
        <w:t>9.2.9. Paralisar, por determinação do Contratante, qualquer atividade que não esteja sendo executada de acordo com a boa técnica ou que ponha em risco a segurança de pessoas ou bens de terceiros.</w:t>
      </w:r>
    </w:p>
    <w:p w14:paraId="79114AC6" w14:textId="77777777" w:rsidR="009A3D8E" w:rsidRPr="00EA3EA3" w:rsidRDefault="009A3D8E" w:rsidP="008D6ADA">
      <w:pPr>
        <w:pStyle w:val="Nivel2"/>
        <w:rPr>
          <w:rFonts w:asciiTheme="minorHAnsi" w:hAnsiTheme="minorHAnsi" w:cstheme="minorHAnsi"/>
        </w:rPr>
      </w:pPr>
    </w:p>
    <w:p w14:paraId="6CF3D37F" w14:textId="4E7ECB26" w:rsidR="00AE33AB" w:rsidRPr="00EA3EA3" w:rsidRDefault="00AE33AB" w:rsidP="008D6ADA">
      <w:pPr>
        <w:pStyle w:val="Nivel2"/>
        <w:rPr>
          <w:rFonts w:asciiTheme="minorHAnsi" w:hAnsiTheme="minorHAnsi" w:cstheme="minorHAnsi"/>
        </w:rPr>
      </w:pPr>
      <w:r w:rsidRPr="00EA3EA3">
        <w:rPr>
          <w:rFonts w:asciiTheme="minorHAnsi" w:hAnsiTheme="minorHAnsi" w:cstheme="minorHAnsi"/>
        </w:rPr>
        <w:t>9.2.10. Manter durante toda a vigência do contrato, em compatibilidade com as obrigações assumidas, todas as condições exigidas para habilitaçã</w:t>
      </w:r>
      <w:r w:rsidR="000F7851" w:rsidRPr="00EA3EA3">
        <w:rPr>
          <w:rFonts w:asciiTheme="minorHAnsi" w:hAnsiTheme="minorHAnsi" w:cstheme="minorHAnsi"/>
        </w:rPr>
        <w:t>o</w:t>
      </w:r>
      <w:r w:rsidRPr="00EA3EA3">
        <w:rPr>
          <w:rFonts w:asciiTheme="minorHAnsi" w:hAnsiTheme="minorHAnsi" w:cstheme="minorHAnsi"/>
        </w:rPr>
        <w:t>;</w:t>
      </w:r>
    </w:p>
    <w:p w14:paraId="587D5271" w14:textId="77777777" w:rsidR="009A3D8E" w:rsidRPr="00EA3EA3" w:rsidRDefault="009A3D8E" w:rsidP="008D6ADA">
      <w:pPr>
        <w:pStyle w:val="Nivel2"/>
        <w:rPr>
          <w:rFonts w:asciiTheme="minorHAnsi" w:hAnsiTheme="minorHAnsi" w:cstheme="minorHAnsi"/>
        </w:rPr>
      </w:pPr>
    </w:p>
    <w:p w14:paraId="329D28EC" w14:textId="0F1234EC" w:rsidR="00AE33AB" w:rsidRPr="00EA3EA3" w:rsidRDefault="00AE33AB" w:rsidP="008D6ADA">
      <w:pPr>
        <w:pStyle w:val="Nivel2"/>
        <w:rPr>
          <w:rFonts w:asciiTheme="minorHAnsi" w:hAnsiTheme="minorHAnsi" w:cstheme="minorHAnsi"/>
        </w:rPr>
      </w:pPr>
      <w:r w:rsidRPr="00EA3EA3">
        <w:rPr>
          <w:rFonts w:asciiTheme="minorHAnsi" w:hAnsiTheme="minorHAnsi" w:cstheme="minorHAnsi"/>
        </w:rPr>
        <w:t>9.2.11. Conduzir as entregas com estrita observância às normas da legislação pertinente, cumprindo as determinações dos Poderes Públicos.</w:t>
      </w:r>
    </w:p>
    <w:p w14:paraId="12B3778F" w14:textId="77777777" w:rsidR="009A3D8E" w:rsidRPr="00EA3EA3" w:rsidRDefault="009A3D8E" w:rsidP="008D6ADA">
      <w:pPr>
        <w:pStyle w:val="Nivel2"/>
        <w:rPr>
          <w:rFonts w:asciiTheme="minorHAnsi" w:hAnsiTheme="minorHAnsi" w:cstheme="minorHAnsi"/>
        </w:rPr>
      </w:pPr>
    </w:p>
    <w:p w14:paraId="47A7A162" w14:textId="6105B27C" w:rsidR="00E04408" w:rsidRPr="00EA3EA3" w:rsidRDefault="00AE33AB" w:rsidP="008D6ADA">
      <w:pPr>
        <w:pStyle w:val="Nivel2"/>
        <w:rPr>
          <w:rFonts w:asciiTheme="minorHAnsi" w:hAnsiTheme="minorHAnsi" w:cstheme="minorHAnsi"/>
        </w:rPr>
      </w:pPr>
      <w:r w:rsidRPr="00EA3EA3">
        <w:rPr>
          <w:rFonts w:asciiTheme="minorHAnsi" w:hAnsiTheme="minorHAnsi" w:cstheme="minorHAnsi"/>
        </w:rPr>
        <w:lastRenderedPageBreak/>
        <w:t>9.2.12. Cumprir, além dos postulados legais vigentes de âmbito federal, estadual ou municipal, as normas de segurança do Contratante.</w:t>
      </w:r>
    </w:p>
    <w:p w14:paraId="330B669E" w14:textId="77777777" w:rsidR="00362009" w:rsidRPr="00EA3EA3" w:rsidRDefault="00362009" w:rsidP="008D6ADA">
      <w:pPr>
        <w:pStyle w:val="Nivel2"/>
        <w:rPr>
          <w:rFonts w:asciiTheme="minorHAnsi" w:hAnsiTheme="minorHAnsi" w:cstheme="minorHAnsi"/>
        </w:rPr>
      </w:pPr>
    </w:p>
    <w:p w14:paraId="27DF6A2B" w14:textId="6D39E30B" w:rsidR="00A41984" w:rsidRPr="00EA3EA3" w:rsidRDefault="004801A4" w:rsidP="00F049CB">
      <w:pPr>
        <w:pStyle w:val="Nivel01"/>
        <w:spacing w:before="0" w:after="0" w:line="240" w:lineRule="auto"/>
        <w:ind w:right="-568"/>
        <w:rPr>
          <w:rFonts w:asciiTheme="minorHAnsi" w:hAnsiTheme="minorHAnsi" w:cstheme="minorHAnsi"/>
          <w:sz w:val="22"/>
          <w:szCs w:val="22"/>
        </w:rPr>
      </w:pPr>
      <w:r w:rsidRPr="00EA3EA3">
        <w:rPr>
          <w:rFonts w:asciiTheme="minorHAnsi" w:hAnsiTheme="minorHAnsi" w:cstheme="minorHAnsi"/>
          <w:sz w:val="22"/>
          <w:szCs w:val="22"/>
        </w:rPr>
        <w:t>1</w:t>
      </w:r>
      <w:r w:rsidR="00CE2D06" w:rsidRPr="00EA3EA3">
        <w:rPr>
          <w:rFonts w:asciiTheme="minorHAnsi" w:hAnsiTheme="minorHAnsi" w:cstheme="minorHAnsi"/>
          <w:sz w:val="22"/>
          <w:szCs w:val="22"/>
        </w:rPr>
        <w:t>0</w:t>
      </w:r>
      <w:r w:rsidR="00EB7E82" w:rsidRPr="00EA3EA3">
        <w:rPr>
          <w:rFonts w:asciiTheme="minorHAnsi" w:hAnsiTheme="minorHAnsi" w:cstheme="minorHAnsi"/>
          <w:sz w:val="22"/>
          <w:szCs w:val="22"/>
        </w:rPr>
        <w:t>. ESTIMATIVAS DO VALOR DA CONTRATAÇÃO</w:t>
      </w:r>
    </w:p>
    <w:p w14:paraId="1AA61100" w14:textId="77777777" w:rsidR="008F3D39" w:rsidRPr="00EA3EA3" w:rsidRDefault="008F3D39" w:rsidP="008F3D39">
      <w:pPr>
        <w:rPr>
          <w:rFonts w:asciiTheme="minorHAnsi" w:hAnsiTheme="minorHAnsi" w:cstheme="minorHAnsi"/>
          <w:sz w:val="22"/>
          <w:szCs w:val="22"/>
        </w:rPr>
      </w:pPr>
    </w:p>
    <w:p w14:paraId="28868734" w14:textId="71A9950E" w:rsidR="008F3D39" w:rsidRPr="00EA3EA3" w:rsidRDefault="008F3D39" w:rsidP="008F3D39">
      <w:pPr>
        <w:ind w:right="-568"/>
        <w:jc w:val="both"/>
        <w:rPr>
          <w:rFonts w:asciiTheme="minorHAnsi" w:hAnsiTheme="minorHAnsi" w:cstheme="minorHAnsi"/>
          <w:color w:val="000000"/>
          <w:sz w:val="22"/>
          <w:szCs w:val="22"/>
        </w:rPr>
      </w:pPr>
      <w:bookmarkStart w:id="4" w:name="_Hlk162527456"/>
      <w:r w:rsidRPr="00EA3EA3">
        <w:rPr>
          <w:rFonts w:asciiTheme="minorHAnsi" w:hAnsiTheme="minorHAnsi" w:cstheme="minorHAnsi"/>
          <w:bCs/>
          <w:sz w:val="22"/>
          <w:szCs w:val="22"/>
        </w:rPr>
        <w:t>O preço estimado da contratação foi definido com base em referências oficiais de custos da construção civil e serviços de engenharia, utilizando-se os valores constantes nas tabelas oficiais SINAPI, SETOP e SUDECAP</w:t>
      </w:r>
      <w:r w:rsidR="009929B0">
        <w:rPr>
          <w:rFonts w:asciiTheme="minorHAnsi" w:hAnsiTheme="minorHAnsi" w:cstheme="minorHAnsi"/>
          <w:bCs/>
          <w:sz w:val="22"/>
          <w:szCs w:val="22"/>
        </w:rPr>
        <w:t xml:space="preserve"> sem desoneração</w:t>
      </w:r>
      <w:r w:rsidRPr="00EA3EA3">
        <w:rPr>
          <w:rFonts w:asciiTheme="minorHAnsi" w:hAnsiTheme="minorHAnsi" w:cstheme="minorHAnsi"/>
          <w:bCs/>
          <w:sz w:val="22"/>
          <w:szCs w:val="22"/>
        </w:rPr>
        <w:t xml:space="preserve">, amplamente adotadas pela Administração Pública como parâmetros técnicos para formação de preços em serviços de engenharia. A estimativa considerou a composição dos serviços compatíveis com o objeto contratado, contemplando atividades de apoio ao gerenciamento, fiscalização, medições, elaboração e revisão de projetos, assessoria técnica especializada e acompanhamento de obras públicas municipais, observando o parâmetro previsto no inciso I do §1º do art. 23 da Lei Federal nº 14.133/2021, tendo-se como valor total estimado de </w:t>
      </w:r>
      <w:bookmarkEnd w:id="4"/>
      <w:r w:rsidR="00ED09A9" w:rsidRPr="00ED09A9">
        <w:rPr>
          <w:rFonts w:asciiTheme="minorHAnsi" w:hAnsiTheme="minorHAnsi" w:cstheme="minorHAnsi"/>
          <w:bCs/>
          <w:sz w:val="22"/>
          <w:szCs w:val="22"/>
        </w:rPr>
        <w:t>R$ 1.582.853,06 (Um milhão quinhentos e oitenta e dois mil oitocentos e cinquenta e três reais e seis centavos).</w:t>
      </w:r>
    </w:p>
    <w:p w14:paraId="09F61AB3" w14:textId="77777777" w:rsidR="008F3D39" w:rsidRPr="00EA3EA3" w:rsidRDefault="008F3D39" w:rsidP="008F3D39">
      <w:pPr>
        <w:ind w:right="-568"/>
        <w:jc w:val="both"/>
        <w:rPr>
          <w:rFonts w:asciiTheme="minorHAnsi" w:hAnsiTheme="minorHAnsi" w:cstheme="minorHAnsi"/>
          <w:color w:val="000000"/>
          <w:sz w:val="22"/>
          <w:szCs w:val="22"/>
        </w:rPr>
      </w:pPr>
    </w:p>
    <w:p w14:paraId="75727205" w14:textId="2DCE8B8E" w:rsidR="001A7661" w:rsidRPr="00EA3EA3" w:rsidRDefault="00F16957" w:rsidP="008F3D39">
      <w:pPr>
        <w:pStyle w:val="Nivel01"/>
        <w:spacing w:before="0" w:after="0" w:line="240" w:lineRule="auto"/>
        <w:ind w:right="-568"/>
        <w:rPr>
          <w:rFonts w:asciiTheme="minorHAnsi" w:hAnsiTheme="minorHAnsi" w:cstheme="minorHAnsi"/>
          <w:sz w:val="22"/>
          <w:szCs w:val="22"/>
        </w:rPr>
      </w:pPr>
      <w:r w:rsidRPr="00EA3EA3">
        <w:rPr>
          <w:rFonts w:asciiTheme="minorHAnsi" w:hAnsiTheme="minorHAnsi" w:cstheme="minorHAnsi"/>
          <w:sz w:val="22"/>
          <w:szCs w:val="22"/>
        </w:rPr>
        <w:t>11</w:t>
      </w:r>
      <w:r w:rsidR="00EB7E82" w:rsidRPr="00EA3EA3">
        <w:rPr>
          <w:rFonts w:asciiTheme="minorHAnsi" w:hAnsiTheme="minorHAnsi" w:cstheme="minorHAnsi"/>
          <w:sz w:val="22"/>
          <w:szCs w:val="22"/>
        </w:rPr>
        <w:t>. ADEQUAÇÃO ORÇAMENTÁRIA</w:t>
      </w:r>
    </w:p>
    <w:p w14:paraId="2B67DE7E" w14:textId="77777777" w:rsidR="008F3D39" w:rsidRPr="00EA3EA3" w:rsidRDefault="008F3D39" w:rsidP="008F3D39">
      <w:pPr>
        <w:rPr>
          <w:rFonts w:asciiTheme="minorHAnsi" w:hAnsiTheme="minorHAnsi" w:cstheme="minorHAnsi"/>
          <w:sz w:val="22"/>
          <w:szCs w:val="22"/>
        </w:rPr>
      </w:pPr>
    </w:p>
    <w:p w14:paraId="1189B9DC" w14:textId="5203E837" w:rsidR="00ED61AB" w:rsidRPr="00ED09A9" w:rsidRDefault="00EB7E82" w:rsidP="00ED09A9">
      <w:pPr>
        <w:ind w:right="-568"/>
        <w:jc w:val="both"/>
        <w:rPr>
          <w:rFonts w:asciiTheme="minorHAnsi" w:hAnsiTheme="minorHAnsi" w:cstheme="minorHAnsi"/>
          <w:bCs/>
          <w:sz w:val="22"/>
          <w:szCs w:val="22"/>
        </w:rPr>
      </w:pPr>
      <w:r w:rsidRPr="00ED09A9">
        <w:rPr>
          <w:rFonts w:asciiTheme="minorHAnsi" w:hAnsiTheme="minorHAnsi" w:cstheme="minorHAnsi"/>
          <w:bCs/>
          <w:sz w:val="22"/>
          <w:szCs w:val="22"/>
        </w:rPr>
        <w:t>1</w:t>
      </w:r>
      <w:r w:rsidR="00F16957" w:rsidRPr="00ED09A9">
        <w:rPr>
          <w:rFonts w:asciiTheme="minorHAnsi" w:hAnsiTheme="minorHAnsi" w:cstheme="minorHAnsi"/>
          <w:bCs/>
          <w:sz w:val="22"/>
          <w:szCs w:val="22"/>
        </w:rPr>
        <w:t>1</w:t>
      </w:r>
      <w:r w:rsidRPr="00ED09A9">
        <w:rPr>
          <w:rFonts w:asciiTheme="minorHAnsi" w:hAnsiTheme="minorHAnsi" w:cstheme="minorHAnsi"/>
          <w:bCs/>
          <w:sz w:val="22"/>
          <w:szCs w:val="22"/>
        </w:rPr>
        <w:t xml:space="preserve">.1. </w:t>
      </w:r>
      <w:r w:rsidR="009929B0" w:rsidRPr="00ED09A9">
        <w:rPr>
          <w:rFonts w:asciiTheme="minorHAnsi" w:hAnsiTheme="minorHAnsi" w:cstheme="minorHAnsi"/>
          <w:bCs/>
          <w:sz w:val="22"/>
          <w:szCs w:val="22"/>
        </w:rPr>
        <w:t>Os recursos financeiros destinados a suportar as despesas decorrentes desta licitação serão indicados nas ordens de fornecimento de acordo com a secretaria demandante.</w:t>
      </w:r>
    </w:p>
    <w:p w14:paraId="32E9D046" w14:textId="77777777" w:rsidR="00012A94" w:rsidRPr="00EA3EA3" w:rsidRDefault="00012A94" w:rsidP="008D6ADA">
      <w:pPr>
        <w:pStyle w:val="Nivel2"/>
        <w:rPr>
          <w:rFonts w:asciiTheme="minorHAnsi" w:hAnsiTheme="minorHAnsi" w:cstheme="minorHAnsi"/>
        </w:rPr>
      </w:pPr>
    </w:p>
    <w:p w14:paraId="6D3E36AD" w14:textId="6746D887" w:rsidR="006D31BA" w:rsidRPr="009929B0" w:rsidRDefault="006D31BA" w:rsidP="00CB5A67">
      <w:pPr>
        <w:shd w:val="clear" w:color="auto" w:fill="FFFFFF"/>
        <w:ind w:right="-568"/>
        <w:jc w:val="both"/>
        <w:rPr>
          <w:rFonts w:asciiTheme="minorHAnsi" w:hAnsiTheme="minorHAnsi" w:cstheme="minorHAnsi"/>
          <w:b/>
          <w:bCs/>
          <w:sz w:val="22"/>
          <w:szCs w:val="22"/>
        </w:rPr>
      </w:pPr>
      <w:r w:rsidRPr="009929B0">
        <w:rPr>
          <w:rFonts w:asciiTheme="minorHAnsi" w:hAnsiTheme="minorHAnsi" w:cstheme="minorHAnsi"/>
          <w:b/>
          <w:bCs/>
          <w:sz w:val="22"/>
          <w:szCs w:val="22"/>
        </w:rPr>
        <w:t>RESPONSÁVEIS</w:t>
      </w:r>
    </w:p>
    <w:p w14:paraId="52D73FC5" w14:textId="77777777" w:rsidR="001A7661" w:rsidRPr="00EA3EA3" w:rsidRDefault="001A7661" w:rsidP="00CB5A67">
      <w:pPr>
        <w:shd w:val="clear" w:color="auto" w:fill="FFFFFF"/>
        <w:ind w:right="-568"/>
        <w:jc w:val="both"/>
        <w:rPr>
          <w:rFonts w:asciiTheme="minorHAnsi" w:hAnsiTheme="minorHAnsi" w:cstheme="minorHAnsi"/>
          <w:sz w:val="22"/>
          <w:szCs w:val="22"/>
          <w:highlight w:val="yellow"/>
        </w:rPr>
      </w:pPr>
    </w:p>
    <w:p w14:paraId="41233D83" w14:textId="77777777" w:rsidR="009929B0" w:rsidRPr="009929B0" w:rsidRDefault="009929B0" w:rsidP="009929B0">
      <w:pPr>
        <w:pStyle w:val="Nivel2"/>
        <w:rPr>
          <w:rFonts w:asciiTheme="minorHAnsi" w:hAnsiTheme="minorHAnsi" w:cstheme="minorHAnsi"/>
        </w:rPr>
      </w:pPr>
      <w:bookmarkStart w:id="5" w:name="_Hlk171344995"/>
      <w:r w:rsidRPr="009929B0">
        <w:rPr>
          <w:rFonts w:asciiTheme="minorHAnsi" w:hAnsiTheme="minorHAnsi" w:cstheme="minorHAnsi"/>
        </w:rPr>
        <w:t xml:space="preserve">Fiscal Administrativo: </w:t>
      </w:r>
      <w:proofErr w:type="spellStart"/>
      <w:r w:rsidRPr="009929B0">
        <w:rPr>
          <w:rFonts w:asciiTheme="minorHAnsi" w:hAnsiTheme="minorHAnsi" w:cstheme="minorHAnsi"/>
        </w:rPr>
        <w:t>Railany</w:t>
      </w:r>
      <w:proofErr w:type="spellEnd"/>
      <w:r w:rsidRPr="009929B0">
        <w:rPr>
          <w:rFonts w:asciiTheme="minorHAnsi" w:hAnsiTheme="minorHAnsi" w:cstheme="minorHAnsi"/>
        </w:rPr>
        <w:t xml:space="preserve"> Dias Azevedo</w:t>
      </w:r>
    </w:p>
    <w:p w14:paraId="7FFBB1D6" w14:textId="4D743633" w:rsidR="009929B0" w:rsidRPr="009929B0" w:rsidRDefault="009929B0" w:rsidP="009929B0">
      <w:pPr>
        <w:pStyle w:val="Nivel2"/>
        <w:rPr>
          <w:rFonts w:asciiTheme="minorHAnsi" w:hAnsiTheme="minorHAnsi" w:cstheme="minorHAnsi"/>
        </w:rPr>
      </w:pPr>
      <w:r w:rsidRPr="009929B0">
        <w:rPr>
          <w:rFonts w:asciiTheme="minorHAnsi" w:hAnsiTheme="minorHAnsi" w:cstheme="minorHAnsi"/>
        </w:rPr>
        <w:t xml:space="preserve">Fiscal Técnico: </w:t>
      </w:r>
      <w:proofErr w:type="spellStart"/>
      <w:r w:rsidRPr="009929B0">
        <w:rPr>
          <w:rFonts w:asciiTheme="minorHAnsi" w:hAnsiTheme="minorHAnsi" w:cstheme="minorHAnsi"/>
        </w:rPr>
        <w:t>Lucélio</w:t>
      </w:r>
      <w:proofErr w:type="spellEnd"/>
      <w:r w:rsidRPr="009929B0">
        <w:rPr>
          <w:rFonts w:asciiTheme="minorHAnsi" w:hAnsiTheme="minorHAnsi" w:cstheme="minorHAnsi"/>
        </w:rPr>
        <w:t xml:space="preserve"> Martins Brandão</w:t>
      </w:r>
    </w:p>
    <w:p w14:paraId="75E26A7B" w14:textId="32C748F2" w:rsidR="009929B0" w:rsidRPr="009929B0" w:rsidRDefault="009929B0" w:rsidP="009929B0">
      <w:pPr>
        <w:pStyle w:val="Nivel2"/>
        <w:rPr>
          <w:rFonts w:asciiTheme="minorHAnsi" w:hAnsiTheme="minorHAnsi" w:cstheme="minorHAnsi"/>
        </w:rPr>
      </w:pPr>
      <w:r w:rsidRPr="009929B0">
        <w:rPr>
          <w:rFonts w:asciiTheme="minorHAnsi" w:hAnsiTheme="minorHAnsi" w:cstheme="minorHAnsi"/>
        </w:rPr>
        <w:t>Gesto</w:t>
      </w:r>
      <w:r w:rsidR="00ED09A9">
        <w:rPr>
          <w:rFonts w:asciiTheme="minorHAnsi" w:hAnsiTheme="minorHAnsi" w:cstheme="minorHAnsi"/>
        </w:rPr>
        <w:t>r</w:t>
      </w:r>
      <w:r w:rsidRPr="009929B0">
        <w:rPr>
          <w:rFonts w:asciiTheme="minorHAnsi" w:hAnsiTheme="minorHAnsi" w:cstheme="minorHAnsi"/>
        </w:rPr>
        <w:t xml:space="preserve"> do Contato: José Ricardo Dantas Costa</w:t>
      </w:r>
    </w:p>
    <w:p w14:paraId="17DB75DE" w14:textId="5BFA1041" w:rsidR="001A7661" w:rsidRPr="0014709B" w:rsidRDefault="001A7661" w:rsidP="001A7661">
      <w:pPr>
        <w:ind w:right="-568"/>
        <w:jc w:val="right"/>
        <w:rPr>
          <w:rFonts w:asciiTheme="minorHAnsi" w:hAnsiTheme="minorHAnsi" w:cstheme="minorHAnsi"/>
          <w:bCs/>
          <w:sz w:val="22"/>
          <w:szCs w:val="22"/>
        </w:rPr>
      </w:pPr>
      <w:r w:rsidRPr="0014709B">
        <w:rPr>
          <w:rFonts w:asciiTheme="minorHAnsi" w:hAnsiTheme="minorHAnsi" w:cstheme="minorHAnsi"/>
          <w:bCs/>
          <w:sz w:val="22"/>
          <w:szCs w:val="22"/>
        </w:rPr>
        <w:t xml:space="preserve">Braúnas, </w:t>
      </w:r>
      <w:r w:rsidR="0014709B" w:rsidRPr="0014709B">
        <w:rPr>
          <w:rFonts w:asciiTheme="minorHAnsi" w:hAnsiTheme="minorHAnsi" w:cstheme="minorHAnsi"/>
          <w:bCs/>
          <w:sz w:val="22"/>
          <w:szCs w:val="22"/>
        </w:rPr>
        <w:t>23</w:t>
      </w:r>
      <w:r w:rsidRPr="0014709B">
        <w:rPr>
          <w:rFonts w:asciiTheme="minorHAnsi" w:hAnsiTheme="minorHAnsi" w:cstheme="minorHAnsi"/>
          <w:bCs/>
          <w:sz w:val="22"/>
          <w:szCs w:val="22"/>
        </w:rPr>
        <w:t xml:space="preserve"> de fevereiro de 2026.</w:t>
      </w:r>
    </w:p>
    <w:bookmarkEnd w:id="5"/>
    <w:p w14:paraId="59458EA1" w14:textId="77777777" w:rsidR="001A7661" w:rsidRPr="009929B0" w:rsidRDefault="001A7661" w:rsidP="001A7661">
      <w:pPr>
        <w:ind w:right="-568"/>
        <w:rPr>
          <w:rFonts w:asciiTheme="minorHAnsi" w:hAnsiTheme="minorHAnsi" w:cstheme="minorHAnsi"/>
          <w:bCs/>
          <w:sz w:val="22"/>
          <w:szCs w:val="22"/>
          <w:highlight w:val="yellow"/>
        </w:rPr>
      </w:pPr>
    </w:p>
    <w:p w14:paraId="2952CC55" w14:textId="77777777" w:rsidR="009929B0" w:rsidRPr="009929B0" w:rsidRDefault="009929B0" w:rsidP="009929B0">
      <w:pPr>
        <w:ind w:right="16"/>
        <w:jc w:val="center"/>
        <w:rPr>
          <w:rFonts w:asciiTheme="minorHAnsi" w:eastAsia="Cambria" w:hAnsiTheme="minorHAnsi" w:cstheme="minorHAnsi"/>
          <w:sz w:val="22"/>
          <w:szCs w:val="22"/>
        </w:rPr>
      </w:pPr>
    </w:p>
    <w:p w14:paraId="1DF1AB64" w14:textId="41245161" w:rsidR="009929B0" w:rsidRPr="009929B0" w:rsidRDefault="009929B0" w:rsidP="009929B0">
      <w:pPr>
        <w:ind w:right="16"/>
        <w:jc w:val="center"/>
        <w:rPr>
          <w:rFonts w:asciiTheme="minorHAnsi" w:eastAsia="Cambria" w:hAnsiTheme="minorHAnsi" w:cstheme="minorHAnsi"/>
          <w:sz w:val="22"/>
          <w:szCs w:val="22"/>
        </w:rPr>
      </w:pPr>
      <w:r w:rsidRPr="009929B0">
        <w:rPr>
          <w:rFonts w:asciiTheme="minorHAnsi" w:eastAsia="Cambria" w:hAnsiTheme="minorHAnsi" w:cstheme="minorHAnsi"/>
          <w:sz w:val="22"/>
          <w:szCs w:val="22"/>
        </w:rPr>
        <w:t>_______________________________</w:t>
      </w:r>
    </w:p>
    <w:p w14:paraId="5B48EF79" w14:textId="77777777" w:rsidR="009929B0" w:rsidRPr="009929B0" w:rsidRDefault="009929B0" w:rsidP="009929B0">
      <w:pPr>
        <w:ind w:right="16"/>
        <w:jc w:val="center"/>
        <w:rPr>
          <w:rFonts w:asciiTheme="minorHAnsi" w:eastAsia="Cambria" w:hAnsiTheme="minorHAnsi" w:cstheme="minorHAnsi"/>
          <w:sz w:val="22"/>
          <w:szCs w:val="22"/>
        </w:rPr>
      </w:pPr>
      <w:r w:rsidRPr="009929B0">
        <w:rPr>
          <w:rFonts w:asciiTheme="minorHAnsi" w:eastAsia="Cambria" w:hAnsiTheme="minorHAnsi" w:cstheme="minorHAnsi"/>
          <w:sz w:val="22"/>
          <w:szCs w:val="22"/>
        </w:rPr>
        <w:t>José Ricardo Dantas Costa</w:t>
      </w:r>
    </w:p>
    <w:p w14:paraId="1817CE20" w14:textId="77777777" w:rsidR="009929B0" w:rsidRPr="009929B0" w:rsidRDefault="009929B0" w:rsidP="009929B0">
      <w:pPr>
        <w:ind w:right="16"/>
        <w:jc w:val="center"/>
        <w:rPr>
          <w:rFonts w:asciiTheme="minorHAnsi" w:hAnsiTheme="minorHAnsi" w:cstheme="minorHAnsi"/>
          <w:sz w:val="22"/>
          <w:szCs w:val="22"/>
        </w:rPr>
      </w:pPr>
      <w:r w:rsidRPr="009929B0">
        <w:rPr>
          <w:rFonts w:asciiTheme="minorHAnsi" w:eastAsia="Cambria" w:hAnsiTheme="minorHAnsi" w:cstheme="minorHAnsi"/>
          <w:sz w:val="22"/>
          <w:szCs w:val="22"/>
        </w:rPr>
        <w:t>Secretaria Municipal de Obras, Transportes e Serviços Públicos.</w:t>
      </w:r>
    </w:p>
    <w:p w14:paraId="1D2E6A3A" w14:textId="3A3853BF" w:rsidR="00592BE4" w:rsidRPr="00EA3EA3" w:rsidRDefault="00592BE4" w:rsidP="009929B0">
      <w:pPr>
        <w:ind w:right="-568"/>
        <w:jc w:val="center"/>
        <w:rPr>
          <w:rFonts w:asciiTheme="minorHAnsi" w:hAnsiTheme="minorHAnsi" w:cstheme="minorHAnsi"/>
          <w:bCs/>
          <w:sz w:val="22"/>
          <w:szCs w:val="22"/>
        </w:rPr>
      </w:pPr>
    </w:p>
    <w:sectPr w:rsidR="00592BE4" w:rsidRPr="00EA3EA3" w:rsidSect="001A7661">
      <w:headerReference w:type="default" r:id="rId18"/>
      <w:footerReference w:type="defaul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9BD8A" w14:textId="77777777" w:rsidR="007A3A90" w:rsidRDefault="007A3A90" w:rsidP="00FB06F9">
      <w:r>
        <w:separator/>
      </w:r>
    </w:p>
  </w:endnote>
  <w:endnote w:type="continuationSeparator" w:id="0">
    <w:p w14:paraId="5419954A" w14:textId="77777777" w:rsidR="007A3A90" w:rsidRDefault="007A3A90" w:rsidP="00FB0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erif">
    <w:altName w:val="Times New Roman"/>
    <w:panose1 w:val="020B0604020202020204"/>
    <w:charset w:val="00"/>
    <w:family w:val="roman"/>
    <w:pitch w:val="variable"/>
    <w:sig w:usb0="00000003" w:usb1="00000000" w:usb2="00000000" w:usb3="00000000" w:csb0="00000001" w:csb1="00000000"/>
  </w:font>
  <w:font w:name="&amp;quot">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641087"/>
      <w:docPartObj>
        <w:docPartGallery w:val="Page Numbers (Bottom of Page)"/>
        <w:docPartUnique/>
      </w:docPartObj>
    </w:sdtPr>
    <w:sdtContent>
      <w:p w14:paraId="5888DAB9" w14:textId="5ACD19A0" w:rsidR="00D165FF" w:rsidRDefault="00D165FF">
        <w:pPr>
          <w:pStyle w:val="Rodap"/>
          <w:jc w:val="right"/>
        </w:pPr>
        <w:r>
          <w:fldChar w:fldCharType="begin"/>
        </w:r>
        <w:r>
          <w:instrText>PAGE   \* MERGEFORMAT</w:instrText>
        </w:r>
        <w:r>
          <w:fldChar w:fldCharType="separate"/>
        </w:r>
        <w:r>
          <w:t>2</w:t>
        </w:r>
        <w:r>
          <w:fldChar w:fldCharType="end"/>
        </w:r>
      </w:p>
    </w:sdtContent>
  </w:sdt>
  <w:p w14:paraId="297A5415" w14:textId="77777777" w:rsidR="00D165FF" w:rsidRDefault="00D165F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FE2D9" w14:textId="77777777" w:rsidR="007A3A90" w:rsidRDefault="007A3A90" w:rsidP="00FB06F9">
      <w:r>
        <w:separator/>
      </w:r>
    </w:p>
  </w:footnote>
  <w:footnote w:type="continuationSeparator" w:id="0">
    <w:p w14:paraId="5C4398EF" w14:textId="77777777" w:rsidR="007A3A90" w:rsidRDefault="007A3A90" w:rsidP="00FB0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D2E4" w14:textId="24062466" w:rsidR="00595A95" w:rsidRPr="00DC71F7" w:rsidRDefault="006D54E9" w:rsidP="00595A95">
    <w:pPr>
      <w:pStyle w:val="Cabealho"/>
      <w:rPr>
        <w:rFonts w:ascii="Arial" w:hAnsi="Arial"/>
        <w:b/>
        <w:noProof/>
        <w:sz w:val="24"/>
      </w:rPr>
    </w:pPr>
    <w:r w:rsidRPr="00DC71F7">
      <w:rPr>
        <w:rFonts w:ascii="Arial" w:hAnsi="Arial"/>
        <w:b/>
        <w:noProof/>
        <w:sz w:val="24"/>
      </w:rPr>
      <w:drawing>
        <wp:anchor distT="0" distB="0" distL="114300" distR="114300" simplePos="0" relativeHeight="251659264" behindDoc="0" locked="0" layoutInCell="1" allowOverlap="1" wp14:anchorId="102C7367" wp14:editId="3FFA8DB4">
          <wp:simplePos x="0" y="0"/>
          <wp:positionH relativeFrom="margin">
            <wp:posOffset>-161925</wp:posOffset>
          </wp:positionH>
          <wp:positionV relativeFrom="paragraph">
            <wp:posOffset>-48260</wp:posOffset>
          </wp:positionV>
          <wp:extent cx="542925" cy="904875"/>
          <wp:effectExtent l="0" t="0" r="9525" b="9525"/>
          <wp:wrapSquare wrapText="right"/>
          <wp:docPr id="246414332"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904875"/>
                  </a:xfrm>
                  <a:prstGeom prst="rect">
                    <a:avLst/>
                  </a:prstGeom>
                  <a:noFill/>
                </pic:spPr>
              </pic:pic>
            </a:graphicData>
          </a:graphic>
          <wp14:sizeRelH relativeFrom="page">
            <wp14:pctWidth>0</wp14:pctWidth>
          </wp14:sizeRelH>
          <wp14:sizeRelV relativeFrom="page">
            <wp14:pctHeight>0</wp14:pctHeight>
          </wp14:sizeRelV>
        </wp:anchor>
      </w:drawing>
    </w:r>
    <w:r w:rsidR="00595A95" w:rsidRPr="00DC71F7">
      <w:rPr>
        <w:rFonts w:ascii="Arial" w:hAnsi="Arial"/>
        <w:b/>
        <w:noProof/>
        <w:sz w:val="24"/>
      </w:rPr>
      <mc:AlternateContent>
        <mc:Choice Requires="wps">
          <w:drawing>
            <wp:anchor distT="0" distB="0" distL="114300" distR="114300" simplePos="0" relativeHeight="251660288" behindDoc="0" locked="0" layoutInCell="1" allowOverlap="1" wp14:anchorId="4F9CB7C7" wp14:editId="3D9620EE">
              <wp:simplePos x="0" y="0"/>
              <wp:positionH relativeFrom="margin">
                <wp:posOffset>577215</wp:posOffset>
              </wp:positionH>
              <wp:positionV relativeFrom="paragraph">
                <wp:posOffset>7620</wp:posOffset>
              </wp:positionV>
              <wp:extent cx="5142865" cy="847725"/>
              <wp:effectExtent l="0" t="0" r="19685" b="28575"/>
              <wp:wrapNone/>
              <wp:docPr id="1162837174"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2865" cy="847725"/>
                      </a:xfrm>
                      <a:prstGeom prst="rect">
                        <a:avLst/>
                      </a:prstGeom>
                      <a:solidFill>
                        <a:srgbClr val="FFFFFF"/>
                      </a:solidFill>
                      <a:ln w="9528">
                        <a:solidFill>
                          <a:srgbClr val="000000"/>
                        </a:solidFill>
                        <a:prstDash val="solid"/>
                      </a:ln>
                    </wps:spPr>
                    <wps:txbx>
                      <w:txbxContent>
                        <w:p w14:paraId="598041AD" w14:textId="77777777" w:rsidR="00595A95" w:rsidRDefault="00595A95" w:rsidP="00595A95">
                          <w:pPr>
                            <w:pStyle w:val="Cabealho"/>
                            <w:jc w:val="center"/>
                            <w:rPr>
                              <w:rFonts w:ascii="Arial" w:hAnsi="Arial"/>
                              <w:b/>
                            </w:rPr>
                          </w:pPr>
                          <w:r>
                            <w:rPr>
                              <w:rFonts w:ascii="Arial" w:hAnsi="Arial"/>
                              <w:b/>
                            </w:rPr>
                            <w:t>PREFEITURA MUNICIPAL DE BRAÚNAS/MG</w:t>
                          </w:r>
                        </w:p>
                        <w:p w14:paraId="28646842" w14:textId="77777777" w:rsidR="00595A95" w:rsidRDefault="00595A95" w:rsidP="00595A95">
                          <w:pPr>
                            <w:pStyle w:val="Cabealho"/>
                            <w:jc w:val="center"/>
                            <w:rPr>
                              <w:rFonts w:ascii="Arial" w:hAnsi="Arial"/>
                              <w:b/>
                            </w:rPr>
                          </w:pPr>
                          <w:r>
                            <w:rPr>
                              <w:rFonts w:ascii="Arial" w:hAnsi="Arial"/>
                              <w:b/>
                            </w:rPr>
                            <w:t>SECRETARIAS MUNICIPAIS</w:t>
                          </w:r>
                        </w:p>
                        <w:p w14:paraId="2F0080B9" w14:textId="77777777" w:rsidR="00595A95" w:rsidRDefault="00595A95" w:rsidP="00595A95">
                          <w:pPr>
                            <w:pStyle w:val="Cabealho"/>
                            <w:jc w:val="center"/>
                            <w:rPr>
                              <w:rFonts w:ascii="Arial" w:hAnsi="Arial"/>
                              <w:b/>
                            </w:rPr>
                          </w:pPr>
                          <w:r>
                            <w:rPr>
                              <w:rFonts w:ascii="Arial" w:hAnsi="Arial"/>
                              <w:b/>
                            </w:rPr>
                            <w:t>Rua São Bento, 401, Centro - Braúnas/MG</w:t>
                          </w:r>
                        </w:p>
                        <w:p w14:paraId="4156FD64" w14:textId="77777777" w:rsidR="00595A95" w:rsidRDefault="00595A95" w:rsidP="00595A95">
                          <w:pPr>
                            <w:pStyle w:val="Cabealho"/>
                            <w:jc w:val="center"/>
                            <w:rPr>
                              <w:rFonts w:ascii="Arial" w:hAnsi="Arial"/>
                              <w:b/>
                            </w:rPr>
                          </w:pPr>
                          <w:r>
                            <w:rPr>
                              <w:rFonts w:ascii="Arial" w:hAnsi="Arial"/>
                              <w:b/>
                            </w:rPr>
                            <w:t>Tel.: (33) 34251151</w:t>
                          </w:r>
                        </w:p>
                      </w:txbxContent>
                    </wps:txbx>
                    <wps:bodyPr vertOverflow="clip" horzOverflow="clip" vert="horz" wrap="square" lIns="91440" tIns="45720" rIns="91440" bIns="45720" anchor="t" anchorCtr="0" compatLnSpc="0">
                      <a:noAutofit/>
                    </wps:bodyPr>
                  </wps:wsp>
                </a:graphicData>
              </a:graphic>
              <wp14:sizeRelH relativeFrom="margin">
                <wp14:pctWidth>0</wp14:pctWidth>
              </wp14:sizeRelH>
              <wp14:sizeRelV relativeFrom="page">
                <wp14:pctHeight>0</wp14:pctHeight>
              </wp14:sizeRelV>
            </wp:anchor>
          </w:drawing>
        </mc:Choice>
        <mc:Fallback>
          <w:pict>
            <v:shapetype w14:anchorId="4F9CB7C7" id="_x0000_t202" coordsize="21600,21600" o:spt="202" path="m,l,21600r21600,l21600,xe">
              <v:stroke joinstyle="miter"/>
              <v:path gradientshapeok="t" o:connecttype="rect"/>
            </v:shapetype>
            <v:shape id="Caixa de Texto 5" o:spid="_x0000_s1034" type="#_x0000_t202" style="position:absolute;margin-left:45.45pt;margin-top:.6pt;width:404.95pt;height:66.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" strokeweight=".26467mm">
              <v:path arrowok="t"/>
              <v:textbox>
                <w:txbxContent>
                  <w:p w14:paraId="598041AD" w14:textId="77777777" w:rsidR="00595A95" w:rsidRDefault="00595A95" w:rsidP="00595A95">
                    <w:pPr>
                      <w:pStyle w:val="Cabealho"/>
                      <w:jc w:val="center"/>
                      <w:rPr>
                        <w:rFonts w:ascii="Arial" w:hAnsi="Arial"/>
                        <w:b/>
                      </w:rPr>
                    </w:pPr>
                    <w:r>
                      <w:rPr>
                        <w:rFonts w:ascii="Arial" w:hAnsi="Arial"/>
                        <w:b/>
                      </w:rPr>
                      <w:t>PREFEITURA MUNICIPAL DE BRAÚNAS/MG</w:t>
                    </w:r>
                  </w:p>
                  <w:p w14:paraId="28646842" w14:textId="77777777" w:rsidR="00595A95" w:rsidRDefault="00595A95" w:rsidP="00595A95">
                    <w:pPr>
                      <w:pStyle w:val="Cabealho"/>
                      <w:jc w:val="center"/>
                      <w:rPr>
                        <w:rFonts w:ascii="Arial" w:hAnsi="Arial"/>
                        <w:b/>
                      </w:rPr>
                    </w:pPr>
                    <w:r>
                      <w:rPr>
                        <w:rFonts w:ascii="Arial" w:hAnsi="Arial"/>
                        <w:b/>
                      </w:rPr>
                      <w:t>SECRETARIAS MUNICIPAIS</w:t>
                    </w:r>
                  </w:p>
                  <w:p w14:paraId="2F0080B9" w14:textId="77777777" w:rsidR="00595A95" w:rsidRDefault="00595A95" w:rsidP="00595A95">
                    <w:pPr>
                      <w:pStyle w:val="Cabealho"/>
                      <w:jc w:val="center"/>
                      <w:rPr>
                        <w:rFonts w:ascii="Arial" w:hAnsi="Arial"/>
                        <w:b/>
                      </w:rPr>
                    </w:pPr>
                    <w:r>
                      <w:rPr>
                        <w:rFonts w:ascii="Arial" w:hAnsi="Arial"/>
                        <w:b/>
                      </w:rPr>
                      <w:t>Rua São Bento, 401, Centro - Braúnas/MG</w:t>
                    </w:r>
                  </w:p>
                  <w:p w14:paraId="4156FD64" w14:textId="77777777" w:rsidR="00595A95" w:rsidRDefault="00595A95" w:rsidP="00595A95">
                    <w:pPr>
                      <w:pStyle w:val="Cabealho"/>
                      <w:jc w:val="center"/>
                      <w:rPr>
                        <w:rFonts w:ascii="Arial" w:hAnsi="Arial"/>
                        <w:b/>
                      </w:rPr>
                    </w:pPr>
                    <w:r>
                      <w:rPr>
                        <w:rFonts w:ascii="Arial" w:hAnsi="Arial"/>
                        <w:b/>
                      </w:rPr>
                      <w:t>Tel.: (33) 34251151</w:t>
                    </w:r>
                  </w:p>
                </w:txbxContent>
              </v:textbox>
              <w10:wrap anchorx="margin"/>
            </v:shape>
          </w:pict>
        </mc:Fallback>
      </mc:AlternateContent>
    </w:r>
    <w:r w:rsidR="00595A95" w:rsidRPr="00DC71F7">
      <w:rPr>
        <w:rFonts w:ascii="Arial" w:hAnsi="Arial"/>
        <w:b/>
        <w:noProof/>
        <w:sz w:val="24"/>
      </w:rPr>
      <w:t xml:space="preserve">  </w:t>
    </w:r>
  </w:p>
  <w:p w14:paraId="2D7F703D" w14:textId="77777777" w:rsidR="00595A95" w:rsidRPr="00DC71F7" w:rsidRDefault="00595A95" w:rsidP="00595A95">
    <w:pPr>
      <w:pStyle w:val="Cabealho"/>
      <w:rPr>
        <w:rFonts w:ascii="Arial" w:hAnsi="Arial"/>
        <w:b/>
        <w:noProof/>
        <w:sz w:val="24"/>
      </w:rPr>
    </w:pPr>
  </w:p>
  <w:p w14:paraId="0D018DDC" w14:textId="77777777" w:rsidR="00595A95" w:rsidRPr="00DC71F7" w:rsidRDefault="00595A95" w:rsidP="00595A95">
    <w:pPr>
      <w:pStyle w:val="Cabealho"/>
      <w:rPr>
        <w:rFonts w:ascii="Arial" w:hAnsi="Arial"/>
        <w:b/>
        <w:noProof/>
        <w:sz w:val="24"/>
      </w:rPr>
    </w:pPr>
  </w:p>
  <w:p w14:paraId="0FABDF28" w14:textId="77777777" w:rsidR="00595A95" w:rsidRPr="00DC71F7" w:rsidRDefault="00595A95" w:rsidP="00595A95">
    <w:pPr>
      <w:pStyle w:val="Cabealho"/>
      <w:rPr>
        <w:rFonts w:ascii="Arial" w:hAnsi="Arial"/>
        <w:b/>
        <w:noProof/>
        <w:sz w:val="24"/>
      </w:rPr>
    </w:pPr>
  </w:p>
  <w:p w14:paraId="30EA3CC7" w14:textId="392E0A19" w:rsidR="00D165FF" w:rsidRDefault="00D165F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3D28A432"/>
    <w:name w:val="WW8Num7"/>
    <w:lvl w:ilvl="0">
      <w:start w:val="1"/>
      <w:numFmt w:val="lowerLetter"/>
      <w:lvlText w:val="%1."/>
      <w:lvlJc w:val="left"/>
      <w:pPr>
        <w:tabs>
          <w:tab w:val="num" w:pos="720"/>
        </w:tabs>
        <w:ind w:left="720" w:hanging="360"/>
      </w:pPr>
    </w:lvl>
  </w:abstractNum>
  <w:abstractNum w:abstractNumId="1" w15:restartNumberingAfterBreak="0">
    <w:nsid w:val="00224F55"/>
    <w:multiLevelType w:val="hybridMultilevel"/>
    <w:tmpl w:val="46440F04"/>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6D0C5A"/>
    <w:multiLevelType w:val="multilevel"/>
    <w:tmpl w:val="46440F04"/>
    <w:styleLink w:val="Listaatual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5A63F2"/>
    <w:multiLevelType w:val="hybridMultilevel"/>
    <w:tmpl w:val="1A50B544"/>
    <w:lvl w:ilvl="0" w:tplc="776AA3D2">
      <w:start w:val="17"/>
      <w:numFmt w:val="decimal"/>
      <w:lvlText w:val="%1."/>
      <w:lvlJc w:val="left"/>
      <w:pPr>
        <w:ind w:left="55" w:hanging="709"/>
      </w:pPr>
      <w:rPr>
        <w:rFonts w:ascii="Arial MT" w:eastAsia="Arial MT" w:hAnsi="Arial MT" w:cs="Arial MT" w:hint="default"/>
        <w:b w:val="0"/>
        <w:bCs w:val="0"/>
        <w:i w:val="0"/>
        <w:iCs w:val="0"/>
        <w:spacing w:val="-2"/>
        <w:w w:val="99"/>
        <w:sz w:val="20"/>
        <w:szCs w:val="20"/>
        <w:lang w:val="pt-PT" w:eastAsia="en-US" w:bidi="ar-SA"/>
      </w:rPr>
    </w:lvl>
    <w:lvl w:ilvl="1" w:tplc="3544BCAC">
      <w:numFmt w:val="bullet"/>
      <w:lvlText w:val="-"/>
      <w:lvlJc w:val="left"/>
      <w:pPr>
        <w:ind w:left="55" w:hanging="122"/>
      </w:pPr>
      <w:rPr>
        <w:rFonts w:ascii="Arial MT" w:eastAsia="Arial MT" w:hAnsi="Arial MT" w:cs="Arial MT" w:hint="default"/>
        <w:b w:val="0"/>
        <w:bCs w:val="0"/>
        <w:i w:val="0"/>
        <w:iCs w:val="0"/>
        <w:spacing w:val="0"/>
        <w:w w:val="99"/>
        <w:sz w:val="20"/>
        <w:szCs w:val="20"/>
        <w:lang w:val="pt-PT" w:eastAsia="en-US" w:bidi="ar-SA"/>
      </w:rPr>
    </w:lvl>
    <w:lvl w:ilvl="2" w:tplc="B73AAE26">
      <w:numFmt w:val="bullet"/>
      <w:lvlText w:val="•"/>
      <w:lvlJc w:val="left"/>
      <w:pPr>
        <w:ind w:left="1633" w:hanging="122"/>
      </w:pPr>
      <w:rPr>
        <w:rFonts w:hint="default"/>
        <w:lang w:val="pt-PT" w:eastAsia="en-US" w:bidi="ar-SA"/>
      </w:rPr>
    </w:lvl>
    <w:lvl w:ilvl="3" w:tplc="6950C0A6">
      <w:numFmt w:val="bullet"/>
      <w:lvlText w:val="•"/>
      <w:lvlJc w:val="left"/>
      <w:pPr>
        <w:ind w:left="2420" w:hanging="122"/>
      </w:pPr>
      <w:rPr>
        <w:rFonts w:hint="default"/>
        <w:lang w:val="pt-PT" w:eastAsia="en-US" w:bidi="ar-SA"/>
      </w:rPr>
    </w:lvl>
    <w:lvl w:ilvl="4" w:tplc="3C7CB264">
      <w:numFmt w:val="bullet"/>
      <w:lvlText w:val="•"/>
      <w:lvlJc w:val="left"/>
      <w:pPr>
        <w:ind w:left="3207" w:hanging="122"/>
      </w:pPr>
      <w:rPr>
        <w:rFonts w:hint="default"/>
        <w:lang w:val="pt-PT" w:eastAsia="en-US" w:bidi="ar-SA"/>
      </w:rPr>
    </w:lvl>
    <w:lvl w:ilvl="5" w:tplc="3DDEFA10">
      <w:numFmt w:val="bullet"/>
      <w:lvlText w:val="•"/>
      <w:lvlJc w:val="left"/>
      <w:pPr>
        <w:ind w:left="3994" w:hanging="122"/>
      </w:pPr>
      <w:rPr>
        <w:rFonts w:hint="default"/>
        <w:lang w:val="pt-PT" w:eastAsia="en-US" w:bidi="ar-SA"/>
      </w:rPr>
    </w:lvl>
    <w:lvl w:ilvl="6" w:tplc="022CAD04">
      <w:numFmt w:val="bullet"/>
      <w:lvlText w:val="•"/>
      <w:lvlJc w:val="left"/>
      <w:pPr>
        <w:ind w:left="4781" w:hanging="122"/>
      </w:pPr>
      <w:rPr>
        <w:rFonts w:hint="default"/>
        <w:lang w:val="pt-PT" w:eastAsia="en-US" w:bidi="ar-SA"/>
      </w:rPr>
    </w:lvl>
    <w:lvl w:ilvl="7" w:tplc="04323D18">
      <w:numFmt w:val="bullet"/>
      <w:lvlText w:val="•"/>
      <w:lvlJc w:val="left"/>
      <w:pPr>
        <w:ind w:left="5568" w:hanging="122"/>
      </w:pPr>
      <w:rPr>
        <w:rFonts w:hint="default"/>
        <w:lang w:val="pt-PT" w:eastAsia="en-US" w:bidi="ar-SA"/>
      </w:rPr>
    </w:lvl>
    <w:lvl w:ilvl="8" w:tplc="15AA7C0C">
      <w:numFmt w:val="bullet"/>
      <w:lvlText w:val="•"/>
      <w:lvlJc w:val="left"/>
      <w:pPr>
        <w:ind w:left="6355" w:hanging="122"/>
      </w:pPr>
      <w:rPr>
        <w:rFonts w:hint="default"/>
        <w:lang w:val="pt-PT" w:eastAsia="en-US" w:bidi="ar-SA"/>
      </w:rPr>
    </w:lvl>
  </w:abstractNum>
  <w:abstractNum w:abstractNumId="4" w15:restartNumberingAfterBreak="0">
    <w:nsid w:val="0949648E"/>
    <w:multiLevelType w:val="hybridMultilevel"/>
    <w:tmpl w:val="A9F83C8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5" w15:restartNumberingAfterBreak="0">
    <w:nsid w:val="11577AEC"/>
    <w:multiLevelType w:val="hybridMultilevel"/>
    <w:tmpl w:val="219A5456"/>
    <w:lvl w:ilvl="0" w:tplc="DC9004DE">
      <w:start w:val="4"/>
      <w:numFmt w:val="decimal"/>
      <w:lvlText w:val="%1."/>
      <w:lvlJc w:val="left"/>
      <w:pPr>
        <w:ind w:left="55" w:hanging="708"/>
      </w:pPr>
      <w:rPr>
        <w:rFonts w:ascii="Arial MT" w:eastAsia="Arial MT" w:hAnsi="Arial MT" w:cs="Arial MT" w:hint="default"/>
        <w:b w:val="0"/>
        <w:bCs w:val="0"/>
        <w:i w:val="0"/>
        <w:iCs w:val="0"/>
        <w:spacing w:val="-2"/>
        <w:w w:val="99"/>
        <w:sz w:val="20"/>
        <w:szCs w:val="20"/>
        <w:lang w:val="pt-PT" w:eastAsia="en-US" w:bidi="ar-SA"/>
      </w:rPr>
    </w:lvl>
    <w:lvl w:ilvl="1" w:tplc="12B894D8">
      <w:numFmt w:val="bullet"/>
      <w:lvlText w:val="-"/>
      <w:lvlJc w:val="left"/>
      <w:pPr>
        <w:ind w:left="176" w:hanging="122"/>
      </w:pPr>
      <w:rPr>
        <w:rFonts w:ascii="Arial MT" w:eastAsia="Arial MT" w:hAnsi="Arial MT" w:cs="Arial MT" w:hint="default"/>
        <w:b w:val="0"/>
        <w:bCs w:val="0"/>
        <w:i w:val="0"/>
        <w:iCs w:val="0"/>
        <w:spacing w:val="0"/>
        <w:w w:val="99"/>
        <w:sz w:val="20"/>
        <w:szCs w:val="20"/>
        <w:lang w:val="pt-PT" w:eastAsia="en-US" w:bidi="ar-SA"/>
      </w:rPr>
    </w:lvl>
    <w:lvl w:ilvl="2" w:tplc="8A4643EE">
      <w:numFmt w:val="bullet"/>
      <w:lvlText w:val="•"/>
      <w:lvlJc w:val="left"/>
      <w:pPr>
        <w:ind w:left="1041" w:hanging="122"/>
      </w:pPr>
      <w:rPr>
        <w:rFonts w:hint="default"/>
        <w:lang w:val="pt-PT" w:eastAsia="en-US" w:bidi="ar-SA"/>
      </w:rPr>
    </w:lvl>
    <w:lvl w:ilvl="3" w:tplc="5362555E">
      <w:numFmt w:val="bullet"/>
      <w:lvlText w:val="•"/>
      <w:lvlJc w:val="left"/>
      <w:pPr>
        <w:ind w:left="1902" w:hanging="122"/>
      </w:pPr>
      <w:rPr>
        <w:rFonts w:hint="default"/>
        <w:lang w:val="pt-PT" w:eastAsia="en-US" w:bidi="ar-SA"/>
      </w:rPr>
    </w:lvl>
    <w:lvl w:ilvl="4" w:tplc="46DE0014">
      <w:numFmt w:val="bullet"/>
      <w:lvlText w:val="•"/>
      <w:lvlJc w:val="left"/>
      <w:pPr>
        <w:ind w:left="2763" w:hanging="122"/>
      </w:pPr>
      <w:rPr>
        <w:rFonts w:hint="default"/>
        <w:lang w:val="pt-PT" w:eastAsia="en-US" w:bidi="ar-SA"/>
      </w:rPr>
    </w:lvl>
    <w:lvl w:ilvl="5" w:tplc="7C48419E">
      <w:numFmt w:val="bullet"/>
      <w:lvlText w:val="•"/>
      <w:lvlJc w:val="left"/>
      <w:pPr>
        <w:ind w:left="3624" w:hanging="122"/>
      </w:pPr>
      <w:rPr>
        <w:rFonts w:hint="default"/>
        <w:lang w:val="pt-PT" w:eastAsia="en-US" w:bidi="ar-SA"/>
      </w:rPr>
    </w:lvl>
    <w:lvl w:ilvl="6" w:tplc="B482713E">
      <w:numFmt w:val="bullet"/>
      <w:lvlText w:val="•"/>
      <w:lvlJc w:val="left"/>
      <w:pPr>
        <w:ind w:left="4485" w:hanging="122"/>
      </w:pPr>
      <w:rPr>
        <w:rFonts w:hint="default"/>
        <w:lang w:val="pt-PT" w:eastAsia="en-US" w:bidi="ar-SA"/>
      </w:rPr>
    </w:lvl>
    <w:lvl w:ilvl="7" w:tplc="C4CEABA2">
      <w:numFmt w:val="bullet"/>
      <w:lvlText w:val="•"/>
      <w:lvlJc w:val="left"/>
      <w:pPr>
        <w:ind w:left="5346" w:hanging="122"/>
      </w:pPr>
      <w:rPr>
        <w:rFonts w:hint="default"/>
        <w:lang w:val="pt-PT" w:eastAsia="en-US" w:bidi="ar-SA"/>
      </w:rPr>
    </w:lvl>
    <w:lvl w:ilvl="8" w:tplc="13D64ED8">
      <w:numFmt w:val="bullet"/>
      <w:lvlText w:val="•"/>
      <w:lvlJc w:val="left"/>
      <w:pPr>
        <w:ind w:left="6207" w:hanging="122"/>
      </w:pPr>
      <w:rPr>
        <w:rFonts w:hint="default"/>
        <w:lang w:val="pt-PT" w:eastAsia="en-US" w:bidi="ar-SA"/>
      </w:rPr>
    </w:lvl>
  </w:abstractNum>
  <w:abstractNum w:abstractNumId="6" w15:restartNumberingAfterBreak="0">
    <w:nsid w:val="171F457A"/>
    <w:multiLevelType w:val="hybridMultilevel"/>
    <w:tmpl w:val="4356CAF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91F6D52"/>
    <w:multiLevelType w:val="hybridMultilevel"/>
    <w:tmpl w:val="6C848F00"/>
    <w:lvl w:ilvl="0" w:tplc="64B86B8C">
      <w:numFmt w:val="bullet"/>
      <w:lvlText w:val="-"/>
      <w:lvlJc w:val="left"/>
      <w:pPr>
        <w:ind w:left="55" w:hanging="122"/>
      </w:pPr>
      <w:rPr>
        <w:rFonts w:ascii="Arial MT" w:eastAsia="Arial MT" w:hAnsi="Arial MT" w:cs="Arial MT" w:hint="default"/>
        <w:b w:val="0"/>
        <w:bCs w:val="0"/>
        <w:i w:val="0"/>
        <w:iCs w:val="0"/>
        <w:spacing w:val="0"/>
        <w:w w:val="99"/>
        <w:sz w:val="20"/>
        <w:szCs w:val="20"/>
        <w:lang w:val="pt-PT" w:eastAsia="en-US" w:bidi="ar-SA"/>
      </w:rPr>
    </w:lvl>
    <w:lvl w:ilvl="1" w:tplc="54F49CF8">
      <w:numFmt w:val="bullet"/>
      <w:lvlText w:val="•"/>
      <w:lvlJc w:val="left"/>
      <w:pPr>
        <w:ind w:left="846" w:hanging="122"/>
      </w:pPr>
      <w:rPr>
        <w:rFonts w:hint="default"/>
        <w:lang w:val="pt-PT" w:eastAsia="en-US" w:bidi="ar-SA"/>
      </w:rPr>
    </w:lvl>
    <w:lvl w:ilvl="2" w:tplc="758E564C">
      <w:numFmt w:val="bullet"/>
      <w:lvlText w:val="•"/>
      <w:lvlJc w:val="left"/>
      <w:pPr>
        <w:ind w:left="1633" w:hanging="122"/>
      </w:pPr>
      <w:rPr>
        <w:rFonts w:hint="default"/>
        <w:lang w:val="pt-PT" w:eastAsia="en-US" w:bidi="ar-SA"/>
      </w:rPr>
    </w:lvl>
    <w:lvl w:ilvl="3" w:tplc="FD9E2874">
      <w:numFmt w:val="bullet"/>
      <w:lvlText w:val="•"/>
      <w:lvlJc w:val="left"/>
      <w:pPr>
        <w:ind w:left="2420" w:hanging="122"/>
      </w:pPr>
      <w:rPr>
        <w:rFonts w:hint="default"/>
        <w:lang w:val="pt-PT" w:eastAsia="en-US" w:bidi="ar-SA"/>
      </w:rPr>
    </w:lvl>
    <w:lvl w:ilvl="4" w:tplc="3E2A2BD0">
      <w:numFmt w:val="bullet"/>
      <w:lvlText w:val="•"/>
      <w:lvlJc w:val="left"/>
      <w:pPr>
        <w:ind w:left="3207" w:hanging="122"/>
      </w:pPr>
      <w:rPr>
        <w:rFonts w:hint="default"/>
        <w:lang w:val="pt-PT" w:eastAsia="en-US" w:bidi="ar-SA"/>
      </w:rPr>
    </w:lvl>
    <w:lvl w:ilvl="5" w:tplc="125EF0BE">
      <w:numFmt w:val="bullet"/>
      <w:lvlText w:val="•"/>
      <w:lvlJc w:val="left"/>
      <w:pPr>
        <w:ind w:left="3994" w:hanging="122"/>
      </w:pPr>
      <w:rPr>
        <w:rFonts w:hint="default"/>
        <w:lang w:val="pt-PT" w:eastAsia="en-US" w:bidi="ar-SA"/>
      </w:rPr>
    </w:lvl>
    <w:lvl w:ilvl="6" w:tplc="5E94EB56">
      <w:numFmt w:val="bullet"/>
      <w:lvlText w:val="•"/>
      <w:lvlJc w:val="left"/>
      <w:pPr>
        <w:ind w:left="4781" w:hanging="122"/>
      </w:pPr>
      <w:rPr>
        <w:rFonts w:hint="default"/>
        <w:lang w:val="pt-PT" w:eastAsia="en-US" w:bidi="ar-SA"/>
      </w:rPr>
    </w:lvl>
    <w:lvl w:ilvl="7" w:tplc="C7941394">
      <w:numFmt w:val="bullet"/>
      <w:lvlText w:val="•"/>
      <w:lvlJc w:val="left"/>
      <w:pPr>
        <w:ind w:left="5568" w:hanging="122"/>
      </w:pPr>
      <w:rPr>
        <w:rFonts w:hint="default"/>
        <w:lang w:val="pt-PT" w:eastAsia="en-US" w:bidi="ar-SA"/>
      </w:rPr>
    </w:lvl>
    <w:lvl w:ilvl="8" w:tplc="9216C22E">
      <w:numFmt w:val="bullet"/>
      <w:lvlText w:val="•"/>
      <w:lvlJc w:val="left"/>
      <w:pPr>
        <w:ind w:left="6355" w:hanging="122"/>
      </w:pPr>
      <w:rPr>
        <w:rFonts w:hint="default"/>
        <w:lang w:val="pt-PT" w:eastAsia="en-US" w:bidi="ar-SA"/>
      </w:rPr>
    </w:lvl>
  </w:abstractNum>
  <w:abstractNum w:abstractNumId="8" w15:restartNumberingAfterBreak="0">
    <w:nsid w:val="1A6F47B4"/>
    <w:multiLevelType w:val="hybridMultilevel"/>
    <w:tmpl w:val="0B12FCB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9" w15:restartNumberingAfterBreak="0">
    <w:nsid w:val="1D24330E"/>
    <w:multiLevelType w:val="multilevel"/>
    <w:tmpl w:val="B7BAD9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D5C100D"/>
    <w:multiLevelType w:val="multilevel"/>
    <w:tmpl w:val="05525A9E"/>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3D7C1C"/>
    <w:multiLevelType w:val="hybridMultilevel"/>
    <w:tmpl w:val="3080F082"/>
    <w:lvl w:ilvl="0" w:tplc="3B90528E">
      <w:start w:val="1"/>
      <w:numFmt w:val="decimal"/>
      <w:lvlText w:val="%1."/>
      <w:lvlJc w:val="left"/>
      <w:pPr>
        <w:ind w:left="55" w:hanging="708"/>
      </w:pPr>
      <w:rPr>
        <w:rFonts w:ascii="Arial MT" w:eastAsia="Arial MT" w:hAnsi="Arial MT" w:cs="Arial MT" w:hint="default"/>
        <w:b w:val="0"/>
        <w:bCs w:val="0"/>
        <w:i w:val="0"/>
        <w:iCs w:val="0"/>
        <w:spacing w:val="-2"/>
        <w:w w:val="99"/>
        <w:sz w:val="20"/>
        <w:szCs w:val="20"/>
        <w:lang w:val="pt-PT" w:eastAsia="en-US" w:bidi="ar-SA"/>
      </w:rPr>
    </w:lvl>
    <w:lvl w:ilvl="1" w:tplc="68701CF4">
      <w:numFmt w:val="bullet"/>
      <w:lvlText w:val="-"/>
      <w:lvlJc w:val="left"/>
      <w:pPr>
        <w:ind w:left="176" w:hanging="122"/>
      </w:pPr>
      <w:rPr>
        <w:rFonts w:ascii="Arial MT" w:eastAsia="Arial MT" w:hAnsi="Arial MT" w:cs="Arial MT" w:hint="default"/>
        <w:b w:val="0"/>
        <w:bCs w:val="0"/>
        <w:i w:val="0"/>
        <w:iCs w:val="0"/>
        <w:spacing w:val="0"/>
        <w:w w:val="99"/>
        <w:sz w:val="20"/>
        <w:szCs w:val="20"/>
        <w:lang w:val="pt-PT" w:eastAsia="en-US" w:bidi="ar-SA"/>
      </w:rPr>
    </w:lvl>
    <w:lvl w:ilvl="2" w:tplc="1384EE80">
      <w:numFmt w:val="bullet"/>
      <w:lvlText w:val="•"/>
      <w:lvlJc w:val="left"/>
      <w:pPr>
        <w:ind w:left="1041" w:hanging="122"/>
      </w:pPr>
      <w:rPr>
        <w:rFonts w:hint="default"/>
        <w:lang w:val="pt-PT" w:eastAsia="en-US" w:bidi="ar-SA"/>
      </w:rPr>
    </w:lvl>
    <w:lvl w:ilvl="3" w:tplc="5EEE4C32">
      <w:numFmt w:val="bullet"/>
      <w:lvlText w:val="•"/>
      <w:lvlJc w:val="left"/>
      <w:pPr>
        <w:ind w:left="1902" w:hanging="122"/>
      </w:pPr>
      <w:rPr>
        <w:rFonts w:hint="default"/>
        <w:lang w:val="pt-PT" w:eastAsia="en-US" w:bidi="ar-SA"/>
      </w:rPr>
    </w:lvl>
    <w:lvl w:ilvl="4" w:tplc="8AD21D0E">
      <w:numFmt w:val="bullet"/>
      <w:lvlText w:val="•"/>
      <w:lvlJc w:val="left"/>
      <w:pPr>
        <w:ind w:left="2763" w:hanging="122"/>
      </w:pPr>
      <w:rPr>
        <w:rFonts w:hint="default"/>
        <w:lang w:val="pt-PT" w:eastAsia="en-US" w:bidi="ar-SA"/>
      </w:rPr>
    </w:lvl>
    <w:lvl w:ilvl="5" w:tplc="0C3A698A">
      <w:numFmt w:val="bullet"/>
      <w:lvlText w:val="•"/>
      <w:lvlJc w:val="left"/>
      <w:pPr>
        <w:ind w:left="3624" w:hanging="122"/>
      </w:pPr>
      <w:rPr>
        <w:rFonts w:hint="default"/>
        <w:lang w:val="pt-PT" w:eastAsia="en-US" w:bidi="ar-SA"/>
      </w:rPr>
    </w:lvl>
    <w:lvl w:ilvl="6" w:tplc="444C9460">
      <w:numFmt w:val="bullet"/>
      <w:lvlText w:val="•"/>
      <w:lvlJc w:val="left"/>
      <w:pPr>
        <w:ind w:left="4485" w:hanging="122"/>
      </w:pPr>
      <w:rPr>
        <w:rFonts w:hint="default"/>
        <w:lang w:val="pt-PT" w:eastAsia="en-US" w:bidi="ar-SA"/>
      </w:rPr>
    </w:lvl>
    <w:lvl w:ilvl="7" w:tplc="B32C122A">
      <w:numFmt w:val="bullet"/>
      <w:lvlText w:val="•"/>
      <w:lvlJc w:val="left"/>
      <w:pPr>
        <w:ind w:left="5346" w:hanging="122"/>
      </w:pPr>
      <w:rPr>
        <w:rFonts w:hint="default"/>
        <w:lang w:val="pt-PT" w:eastAsia="en-US" w:bidi="ar-SA"/>
      </w:rPr>
    </w:lvl>
    <w:lvl w:ilvl="8" w:tplc="41A26B4E">
      <w:numFmt w:val="bullet"/>
      <w:lvlText w:val="•"/>
      <w:lvlJc w:val="left"/>
      <w:pPr>
        <w:ind w:left="6207" w:hanging="122"/>
      </w:pPr>
      <w:rPr>
        <w:rFonts w:hint="default"/>
        <w:lang w:val="pt-PT" w:eastAsia="en-US" w:bidi="ar-SA"/>
      </w:rPr>
    </w:lvl>
  </w:abstractNum>
  <w:abstractNum w:abstractNumId="12" w15:restartNumberingAfterBreak="0">
    <w:nsid w:val="21475459"/>
    <w:multiLevelType w:val="hybridMultilevel"/>
    <w:tmpl w:val="205CC500"/>
    <w:lvl w:ilvl="0" w:tplc="2C20368C">
      <w:start w:val="16"/>
      <w:numFmt w:val="decimal"/>
      <w:lvlText w:val="%1."/>
      <w:lvlJc w:val="left"/>
      <w:pPr>
        <w:ind w:left="55" w:hanging="709"/>
      </w:pPr>
      <w:rPr>
        <w:rFonts w:ascii="Arial MT" w:eastAsia="Arial MT" w:hAnsi="Arial MT" w:cs="Arial MT" w:hint="default"/>
        <w:b w:val="0"/>
        <w:bCs w:val="0"/>
        <w:i w:val="0"/>
        <w:iCs w:val="0"/>
        <w:spacing w:val="-2"/>
        <w:w w:val="99"/>
        <w:sz w:val="20"/>
        <w:szCs w:val="20"/>
        <w:lang w:val="pt-PT" w:eastAsia="en-US" w:bidi="ar-SA"/>
      </w:rPr>
    </w:lvl>
    <w:lvl w:ilvl="1" w:tplc="247027F8">
      <w:numFmt w:val="bullet"/>
      <w:lvlText w:val="-"/>
      <w:lvlJc w:val="left"/>
      <w:pPr>
        <w:ind w:left="176" w:hanging="122"/>
      </w:pPr>
      <w:rPr>
        <w:rFonts w:ascii="Arial MT" w:eastAsia="Arial MT" w:hAnsi="Arial MT" w:cs="Arial MT" w:hint="default"/>
        <w:b w:val="0"/>
        <w:bCs w:val="0"/>
        <w:i w:val="0"/>
        <w:iCs w:val="0"/>
        <w:spacing w:val="0"/>
        <w:w w:val="99"/>
        <w:sz w:val="20"/>
        <w:szCs w:val="20"/>
        <w:lang w:val="pt-PT" w:eastAsia="en-US" w:bidi="ar-SA"/>
      </w:rPr>
    </w:lvl>
    <w:lvl w:ilvl="2" w:tplc="A99EA8C8">
      <w:numFmt w:val="bullet"/>
      <w:lvlText w:val="•"/>
      <w:lvlJc w:val="left"/>
      <w:pPr>
        <w:ind w:left="1041" w:hanging="122"/>
      </w:pPr>
      <w:rPr>
        <w:rFonts w:hint="default"/>
        <w:lang w:val="pt-PT" w:eastAsia="en-US" w:bidi="ar-SA"/>
      </w:rPr>
    </w:lvl>
    <w:lvl w:ilvl="3" w:tplc="AD5E7424">
      <w:numFmt w:val="bullet"/>
      <w:lvlText w:val="•"/>
      <w:lvlJc w:val="left"/>
      <w:pPr>
        <w:ind w:left="1902" w:hanging="122"/>
      </w:pPr>
      <w:rPr>
        <w:rFonts w:hint="default"/>
        <w:lang w:val="pt-PT" w:eastAsia="en-US" w:bidi="ar-SA"/>
      </w:rPr>
    </w:lvl>
    <w:lvl w:ilvl="4" w:tplc="F1364518">
      <w:numFmt w:val="bullet"/>
      <w:lvlText w:val="•"/>
      <w:lvlJc w:val="left"/>
      <w:pPr>
        <w:ind w:left="2763" w:hanging="122"/>
      </w:pPr>
      <w:rPr>
        <w:rFonts w:hint="default"/>
        <w:lang w:val="pt-PT" w:eastAsia="en-US" w:bidi="ar-SA"/>
      </w:rPr>
    </w:lvl>
    <w:lvl w:ilvl="5" w:tplc="0B9EF3CE">
      <w:numFmt w:val="bullet"/>
      <w:lvlText w:val="•"/>
      <w:lvlJc w:val="left"/>
      <w:pPr>
        <w:ind w:left="3624" w:hanging="122"/>
      </w:pPr>
      <w:rPr>
        <w:rFonts w:hint="default"/>
        <w:lang w:val="pt-PT" w:eastAsia="en-US" w:bidi="ar-SA"/>
      </w:rPr>
    </w:lvl>
    <w:lvl w:ilvl="6" w:tplc="D25CCF54">
      <w:numFmt w:val="bullet"/>
      <w:lvlText w:val="•"/>
      <w:lvlJc w:val="left"/>
      <w:pPr>
        <w:ind w:left="4485" w:hanging="122"/>
      </w:pPr>
      <w:rPr>
        <w:rFonts w:hint="default"/>
        <w:lang w:val="pt-PT" w:eastAsia="en-US" w:bidi="ar-SA"/>
      </w:rPr>
    </w:lvl>
    <w:lvl w:ilvl="7" w:tplc="49BC003C">
      <w:numFmt w:val="bullet"/>
      <w:lvlText w:val="•"/>
      <w:lvlJc w:val="left"/>
      <w:pPr>
        <w:ind w:left="5346" w:hanging="122"/>
      </w:pPr>
      <w:rPr>
        <w:rFonts w:hint="default"/>
        <w:lang w:val="pt-PT" w:eastAsia="en-US" w:bidi="ar-SA"/>
      </w:rPr>
    </w:lvl>
    <w:lvl w:ilvl="8" w:tplc="66A66066">
      <w:numFmt w:val="bullet"/>
      <w:lvlText w:val="•"/>
      <w:lvlJc w:val="left"/>
      <w:pPr>
        <w:ind w:left="6207" w:hanging="122"/>
      </w:pPr>
      <w:rPr>
        <w:rFonts w:hint="default"/>
        <w:lang w:val="pt-PT" w:eastAsia="en-US" w:bidi="ar-SA"/>
      </w:rPr>
    </w:lvl>
  </w:abstractNum>
  <w:abstractNum w:abstractNumId="13" w15:restartNumberingAfterBreak="0">
    <w:nsid w:val="224E4C77"/>
    <w:multiLevelType w:val="hybridMultilevel"/>
    <w:tmpl w:val="6388F3B4"/>
    <w:lvl w:ilvl="0" w:tplc="04160001">
      <w:start w:val="1"/>
      <w:numFmt w:val="bullet"/>
      <w:lvlText w:val=""/>
      <w:lvlJc w:val="left"/>
      <w:pPr>
        <w:ind w:left="720" w:hanging="360"/>
      </w:pPr>
      <w:rPr>
        <w:rFonts w:ascii="Symbol" w:hAnsi="Symbol" w:hint="default"/>
      </w:rPr>
    </w:lvl>
    <w:lvl w:ilvl="1" w:tplc="04160003">
      <w:start w:val="1"/>
      <w:numFmt w:val="bullet"/>
      <w:pStyle w:val="Nvel2-Red"/>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5625D8C"/>
    <w:multiLevelType w:val="hybridMultilevel"/>
    <w:tmpl w:val="F8F8FA4A"/>
    <w:lvl w:ilvl="0" w:tplc="792E5792">
      <w:start w:val="23"/>
      <w:numFmt w:val="decimal"/>
      <w:lvlText w:val="%1."/>
      <w:lvlJc w:val="left"/>
      <w:pPr>
        <w:ind w:left="55" w:hanging="708"/>
      </w:pPr>
      <w:rPr>
        <w:rFonts w:ascii="Arial MT" w:eastAsia="Arial MT" w:hAnsi="Arial MT" w:cs="Arial MT" w:hint="default"/>
        <w:b w:val="0"/>
        <w:bCs w:val="0"/>
        <w:i w:val="0"/>
        <w:iCs w:val="0"/>
        <w:spacing w:val="-2"/>
        <w:w w:val="99"/>
        <w:sz w:val="20"/>
        <w:szCs w:val="20"/>
        <w:lang w:val="pt-PT" w:eastAsia="en-US" w:bidi="ar-SA"/>
      </w:rPr>
    </w:lvl>
    <w:lvl w:ilvl="1" w:tplc="F5DE078C">
      <w:numFmt w:val="bullet"/>
      <w:lvlText w:val="-"/>
      <w:lvlJc w:val="left"/>
      <w:pPr>
        <w:ind w:left="176" w:hanging="122"/>
      </w:pPr>
      <w:rPr>
        <w:rFonts w:ascii="Arial MT" w:eastAsia="Arial MT" w:hAnsi="Arial MT" w:cs="Arial MT" w:hint="default"/>
        <w:b w:val="0"/>
        <w:bCs w:val="0"/>
        <w:i w:val="0"/>
        <w:iCs w:val="0"/>
        <w:spacing w:val="0"/>
        <w:w w:val="99"/>
        <w:sz w:val="20"/>
        <w:szCs w:val="20"/>
        <w:lang w:val="pt-PT" w:eastAsia="en-US" w:bidi="ar-SA"/>
      </w:rPr>
    </w:lvl>
    <w:lvl w:ilvl="2" w:tplc="DDAE1076">
      <w:numFmt w:val="bullet"/>
      <w:lvlText w:val="•"/>
      <w:lvlJc w:val="left"/>
      <w:pPr>
        <w:ind w:left="1041" w:hanging="122"/>
      </w:pPr>
      <w:rPr>
        <w:rFonts w:hint="default"/>
        <w:lang w:val="pt-PT" w:eastAsia="en-US" w:bidi="ar-SA"/>
      </w:rPr>
    </w:lvl>
    <w:lvl w:ilvl="3" w:tplc="E53CEB94">
      <w:numFmt w:val="bullet"/>
      <w:lvlText w:val="•"/>
      <w:lvlJc w:val="left"/>
      <w:pPr>
        <w:ind w:left="1902" w:hanging="122"/>
      </w:pPr>
      <w:rPr>
        <w:rFonts w:hint="default"/>
        <w:lang w:val="pt-PT" w:eastAsia="en-US" w:bidi="ar-SA"/>
      </w:rPr>
    </w:lvl>
    <w:lvl w:ilvl="4" w:tplc="2D0C7B6A">
      <w:numFmt w:val="bullet"/>
      <w:lvlText w:val="•"/>
      <w:lvlJc w:val="left"/>
      <w:pPr>
        <w:ind w:left="2763" w:hanging="122"/>
      </w:pPr>
      <w:rPr>
        <w:rFonts w:hint="default"/>
        <w:lang w:val="pt-PT" w:eastAsia="en-US" w:bidi="ar-SA"/>
      </w:rPr>
    </w:lvl>
    <w:lvl w:ilvl="5" w:tplc="3264A0B2">
      <w:numFmt w:val="bullet"/>
      <w:lvlText w:val="•"/>
      <w:lvlJc w:val="left"/>
      <w:pPr>
        <w:ind w:left="3624" w:hanging="122"/>
      </w:pPr>
      <w:rPr>
        <w:rFonts w:hint="default"/>
        <w:lang w:val="pt-PT" w:eastAsia="en-US" w:bidi="ar-SA"/>
      </w:rPr>
    </w:lvl>
    <w:lvl w:ilvl="6" w:tplc="3FFE8860">
      <w:numFmt w:val="bullet"/>
      <w:lvlText w:val="•"/>
      <w:lvlJc w:val="left"/>
      <w:pPr>
        <w:ind w:left="4485" w:hanging="122"/>
      </w:pPr>
      <w:rPr>
        <w:rFonts w:hint="default"/>
        <w:lang w:val="pt-PT" w:eastAsia="en-US" w:bidi="ar-SA"/>
      </w:rPr>
    </w:lvl>
    <w:lvl w:ilvl="7" w:tplc="5EFC644E">
      <w:numFmt w:val="bullet"/>
      <w:lvlText w:val="•"/>
      <w:lvlJc w:val="left"/>
      <w:pPr>
        <w:ind w:left="5346" w:hanging="122"/>
      </w:pPr>
      <w:rPr>
        <w:rFonts w:hint="default"/>
        <w:lang w:val="pt-PT" w:eastAsia="en-US" w:bidi="ar-SA"/>
      </w:rPr>
    </w:lvl>
    <w:lvl w:ilvl="8" w:tplc="9D86CD86">
      <w:numFmt w:val="bullet"/>
      <w:lvlText w:val="•"/>
      <w:lvlJc w:val="left"/>
      <w:pPr>
        <w:ind w:left="6207" w:hanging="122"/>
      </w:pPr>
      <w:rPr>
        <w:rFonts w:hint="default"/>
        <w:lang w:val="pt-PT" w:eastAsia="en-US" w:bidi="ar-SA"/>
      </w:rPr>
    </w:lvl>
  </w:abstractNum>
  <w:abstractNum w:abstractNumId="15" w15:restartNumberingAfterBreak="0">
    <w:nsid w:val="4003698D"/>
    <w:multiLevelType w:val="hybridMultilevel"/>
    <w:tmpl w:val="6F50CF12"/>
    <w:lvl w:ilvl="0" w:tplc="6346D22C">
      <w:start w:val="1"/>
      <w:numFmt w:val="lowerLetter"/>
      <w:lvlText w:val="%1)"/>
      <w:lvlJc w:val="left"/>
      <w:pPr>
        <w:ind w:left="435" w:hanging="360"/>
      </w:pPr>
      <w:rPr>
        <w:rFonts w:hint="default"/>
      </w:rPr>
    </w:lvl>
    <w:lvl w:ilvl="1" w:tplc="04160019" w:tentative="1">
      <w:start w:val="1"/>
      <w:numFmt w:val="lowerLetter"/>
      <w:lvlText w:val="%2."/>
      <w:lvlJc w:val="left"/>
      <w:pPr>
        <w:ind w:left="1155" w:hanging="360"/>
      </w:pPr>
    </w:lvl>
    <w:lvl w:ilvl="2" w:tplc="0416001B" w:tentative="1">
      <w:start w:val="1"/>
      <w:numFmt w:val="lowerRoman"/>
      <w:lvlText w:val="%3."/>
      <w:lvlJc w:val="right"/>
      <w:pPr>
        <w:ind w:left="1875" w:hanging="180"/>
      </w:pPr>
    </w:lvl>
    <w:lvl w:ilvl="3" w:tplc="0416000F" w:tentative="1">
      <w:start w:val="1"/>
      <w:numFmt w:val="decimal"/>
      <w:lvlText w:val="%4."/>
      <w:lvlJc w:val="left"/>
      <w:pPr>
        <w:ind w:left="2595" w:hanging="360"/>
      </w:pPr>
    </w:lvl>
    <w:lvl w:ilvl="4" w:tplc="04160019" w:tentative="1">
      <w:start w:val="1"/>
      <w:numFmt w:val="lowerLetter"/>
      <w:lvlText w:val="%5."/>
      <w:lvlJc w:val="left"/>
      <w:pPr>
        <w:ind w:left="3315" w:hanging="360"/>
      </w:pPr>
    </w:lvl>
    <w:lvl w:ilvl="5" w:tplc="0416001B" w:tentative="1">
      <w:start w:val="1"/>
      <w:numFmt w:val="lowerRoman"/>
      <w:lvlText w:val="%6."/>
      <w:lvlJc w:val="right"/>
      <w:pPr>
        <w:ind w:left="4035" w:hanging="180"/>
      </w:pPr>
    </w:lvl>
    <w:lvl w:ilvl="6" w:tplc="0416000F" w:tentative="1">
      <w:start w:val="1"/>
      <w:numFmt w:val="decimal"/>
      <w:lvlText w:val="%7."/>
      <w:lvlJc w:val="left"/>
      <w:pPr>
        <w:ind w:left="4755" w:hanging="360"/>
      </w:pPr>
    </w:lvl>
    <w:lvl w:ilvl="7" w:tplc="04160019" w:tentative="1">
      <w:start w:val="1"/>
      <w:numFmt w:val="lowerLetter"/>
      <w:lvlText w:val="%8."/>
      <w:lvlJc w:val="left"/>
      <w:pPr>
        <w:ind w:left="5475" w:hanging="360"/>
      </w:pPr>
    </w:lvl>
    <w:lvl w:ilvl="8" w:tplc="0416001B" w:tentative="1">
      <w:start w:val="1"/>
      <w:numFmt w:val="lowerRoman"/>
      <w:lvlText w:val="%9."/>
      <w:lvlJc w:val="right"/>
      <w:pPr>
        <w:ind w:left="6195" w:hanging="180"/>
      </w:pPr>
    </w:lvl>
  </w:abstractNum>
  <w:abstractNum w:abstractNumId="16" w15:restartNumberingAfterBreak="0">
    <w:nsid w:val="415E03E6"/>
    <w:multiLevelType w:val="multilevel"/>
    <w:tmpl w:val="8F68EE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050F6C"/>
    <w:multiLevelType w:val="multilevel"/>
    <w:tmpl w:val="8E642A3C"/>
    <w:lvl w:ilvl="0">
      <w:start w:val="1"/>
      <w:numFmt w:val="decimal"/>
      <w:lvlText w:val="%1."/>
      <w:lvlJc w:val="left"/>
      <w:pPr>
        <w:ind w:left="420" w:hanging="42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8" w15:restartNumberingAfterBreak="0">
    <w:nsid w:val="49337F9C"/>
    <w:multiLevelType w:val="hybridMultilevel"/>
    <w:tmpl w:val="AD54DA08"/>
    <w:lvl w:ilvl="0" w:tplc="BFA0D338">
      <w:start w:val="1"/>
      <w:numFmt w:val="lowerLetter"/>
      <w:lvlText w:val="%1)"/>
      <w:lvlJc w:val="left"/>
      <w:pPr>
        <w:ind w:left="795" w:hanging="360"/>
      </w:pPr>
      <w:rPr>
        <w:rFonts w:hint="default"/>
      </w:rPr>
    </w:lvl>
    <w:lvl w:ilvl="1" w:tplc="04160019" w:tentative="1">
      <w:start w:val="1"/>
      <w:numFmt w:val="lowerLetter"/>
      <w:lvlText w:val="%2."/>
      <w:lvlJc w:val="left"/>
      <w:pPr>
        <w:ind w:left="1515" w:hanging="360"/>
      </w:pPr>
    </w:lvl>
    <w:lvl w:ilvl="2" w:tplc="0416001B" w:tentative="1">
      <w:start w:val="1"/>
      <w:numFmt w:val="lowerRoman"/>
      <w:lvlText w:val="%3."/>
      <w:lvlJc w:val="right"/>
      <w:pPr>
        <w:ind w:left="2235" w:hanging="180"/>
      </w:pPr>
    </w:lvl>
    <w:lvl w:ilvl="3" w:tplc="0416000F" w:tentative="1">
      <w:start w:val="1"/>
      <w:numFmt w:val="decimal"/>
      <w:lvlText w:val="%4."/>
      <w:lvlJc w:val="left"/>
      <w:pPr>
        <w:ind w:left="2955" w:hanging="360"/>
      </w:pPr>
    </w:lvl>
    <w:lvl w:ilvl="4" w:tplc="04160019" w:tentative="1">
      <w:start w:val="1"/>
      <w:numFmt w:val="lowerLetter"/>
      <w:lvlText w:val="%5."/>
      <w:lvlJc w:val="left"/>
      <w:pPr>
        <w:ind w:left="3675" w:hanging="360"/>
      </w:pPr>
    </w:lvl>
    <w:lvl w:ilvl="5" w:tplc="0416001B" w:tentative="1">
      <w:start w:val="1"/>
      <w:numFmt w:val="lowerRoman"/>
      <w:lvlText w:val="%6."/>
      <w:lvlJc w:val="right"/>
      <w:pPr>
        <w:ind w:left="4395" w:hanging="180"/>
      </w:pPr>
    </w:lvl>
    <w:lvl w:ilvl="6" w:tplc="0416000F" w:tentative="1">
      <w:start w:val="1"/>
      <w:numFmt w:val="decimal"/>
      <w:lvlText w:val="%7."/>
      <w:lvlJc w:val="left"/>
      <w:pPr>
        <w:ind w:left="5115" w:hanging="360"/>
      </w:pPr>
    </w:lvl>
    <w:lvl w:ilvl="7" w:tplc="04160019" w:tentative="1">
      <w:start w:val="1"/>
      <w:numFmt w:val="lowerLetter"/>
      <w:lvlText w:val="%8."/>
      <w:lvlJc w:val="left"/>
      <w:pPr>
        <w:ind w:left="5835" w:hanging="360"/>
      </w:pPr>
    </w:lvl>
    <w:lvl w:ilvl="8" w:tplc="0416001B" w:tentative="1">
      <w:start w:val="1"/>
      <w:numFmt w:val="lowerRoman"/>
      <w:lvlText w:val="%9."/>
      <w:lvlJc w:val="right"/>
      <w:pPr>
        <w:ind w:left="6555" w:hanging="180"/>
      </w:pPr>
    </w:lvl>
  </w:abstractNum>
  <w:abstractNum w:abstractNumId="19" w15:restartNumberingAfterBreak="0">
    <w:nsid w:val="497A1216"/>
    <w:multiLevelType w:val="hybridMultilevel"/>
    <w:tmpl w:val="14428C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EF857CE"/>
    <w:multiLevelType w:val="hybridMultilevel"/>
    <w:tmpl w:val="9B5A4134"/>
    <w:lvl w:ilvl="0" w:tplc="EDE4D130">
      <w:start w:val="72"/>
      <w:numFmt w:val="decimal"/>
      <w:lvlText w:val="%1."/>
      <w:lvlJc w:val="left"/>
      <w:pPr>
        <w:ind w:left="55" w:hanging="709"/>
      </w:pPr>
      <w:rPr>
        <w:rFonts w:ascii="Arial MT" w:eastAsia="Arial MT" w:hAnsi="Arial MT" w:cs="Arial MT" w:hint="default"/>
        <w:b w:val="0"/>
        <w:bCs w:val="0"/>
        <w:i w:val="0"/>
        <w:iCs w:val="0"/>
        <w:spacing w:val="-2"/>
        <w:w w:val="99"/>
        <w:sz w:val="20"/>
        <w:szCs w:val="20"/>
        <w:lang w:val="pt-PT" w:eastAsia="en-US" w:bidi="ar-SA"/>
      </w:rPr>
    </w:lvl>
    <w:lvl w:ilvl="1" w:tplc="A2D8DE90">
      <w:numFmt w:val="bullet"/>
      <w:lvlText w:val="-"/>
      <w:lvlJc w:val="left"/>
      <w:pPr>
        <w:ind w:left="176" w:hanging="122"/>
      </w:pPr>
      <w:rPr>
        <w:rFonts w:ascii="Arial MT" w:eastAsia="Arial MT" w:hAnsi="Arial MT" w:cs="Arial MT" w:hint="default"/>
        <w:b w:val="0"/>
        <w:bCs w:val="0"/>
        <w:i w:val="0"/>
        <w:iCs w:val="0"/>
        <w:spacing w:val="0"/>
        <w:w w:val="99"/>
        <w:sz w:val="20"/>
        <w:szCs w:val="20"/>
        <w:lang w:val="pt-PT" w:eastAsia="en-US" w:bidi="ar-SA"/>
      </w:rPr>
    </w:lvl>
    <w:lvl w:ilvl="2" w:tplc="CBE25C50">
      <w:numFmt w:val="bullet"/>
      <w:lvlText w:val="•"/>
      <w:lvlJc w:val="left"/>
      <w:pPr>
        <w:ind w:left="1041" w:hanging="122"/>
      </w:pPr>
      <w:rPr>
        <w:rFonts w:hint="default"/>
        <w:lang w:val="pt-PT" w:eastAsia="en-US" w:bidi="ar-SA"/>
      </w:rPr>
    </w:lvl>
    <w:lvl w:ilvl="3" w:tplc="F1ACFFA4">
      <w:numFmt w:val="bullet"/>
      <w:lvlText w:val="•"/>
      <w:lvlJc w:val="left"/>
      <w:pPr>
        <w:ind w:left="1902" w:hanging="122"/>
      </w:pPr>
      <w:rPr>
        <w:rFonts w:hint="default"/>
        <w:lang w:val="pt-PT" w:eastAsia="en-US" w:bidi="ar-SA"/>
      </w:rPr>
    </w:lvl>
    <w:lvl w:ilvl="4" w:tplc="D3E6C9B6">
      <w:numFmt w:val="bullet"/>
      <w:lvlText w:val="•"/>
      <w:lvlJc w:val="left"/>
      <w:pPr>
        <w:ind w:left="2763" w:hanging="122"/>
      </w:pPr>
      <w:rPr>
        <w:rFonts w:hint="default"/>
        <w:lang w:val="pt-PT" w:eastAsia="en-US" w:bidi="ar-SA"/>
      </w:rPr>
    </w:lvl>
    <w:lvl w:ilvl="5" w:tplc="EB1065DA">
      <w:numFmt w:val="bullet"/>
      <w:lvlText w:val="•"/>
      <w:lvlJc w:val="left"/>
      <w:pPr>
        <w:ind w:left="3624" w:hanging="122"/>
      </w:pPr>
      <w:rPr>
        <w:rFonts w:hint="default"/>
        <w:lang w:val="pt-PT" w:eastAsia="en-US" w:bidi="ar-SA"/>
      </w:rPr>
    </w:lvl>
    <w:lvl w:ilvl="6" w:tplc="CF7C62DA">
      <w:numFmt w:val="bullet"/>
      <w:lvlText w:val="•"/>
      <w:lvlJc w:val="left"/>
      <w:pPr>
        <w:ind w:left="4485" w:hanging="122"/>
      </w:pPr>
      <w:rPr>
        <w:rFonts w:hint="default"/>
        <w:lang w:val="pt-PT" w:eastAsia="en-US" w:bidi="ar-SA"/>
      </w:rPr>
    </w:lvl>
    <w:lvl w:ilvl="7" w:tplc="E304D28E">
      <w:numFmt w:val="bullet"/>
      <w:lvlText w:val="•"/>
      <w:lvlJc w:val="left"/>
      <w:pPr>
        <w:ind w:left="5346" w:hanging="122"/>
      </w:pPr>
      <w:rPr>
        <w:rFonts w:hint="default"/>
        <w:lang w:val="pt-PT" w:eastAsia="en-US" w:bidi="ar-SA"/>
      </w:rPr>
    </w:lvl>
    <w:lvl w:ilvl="8" w:tplc="0CB4B974">
      <w:numFmt w:val="bullet"/>
      <w:lvlText w:val="•"/>
      <w:lvlJc w:val="left"/>
      <w:pPr>
        <w:ind w:left="6207" w:hanging="122"/>
      </w:pPr>
      <w:rPr>
        <w:rFonts w:hint="default"/>
        <w:lang w:val="pt-PT" w:eastAsia="en-US" w:bidi="ar-SA"/>
      </w:rPr>
    </w:lvl>
  </w:abstractNum>
  <w:abstractNum w:abstractNumId="21" w15:restartNumberingAfterBreak="0">
    <w:nsid w:val="58B96EC5"/>
    <w:multiLevelType w:val="hybridMultilevel"/>
    <w:tmpl w:val="B582C8E8"/>
    <w:lvl w:ilvl="0" w:tplc="15C0EC70">
      <w:start w:val="15"/>
      <w:numFmt w:val="decimal"/>
      <w:lvlText w:val="%1."/>
      <w:lvlJc w:val="left"/>
      <w:pPr>
        <w:ind w:left="55" w:hanging="709"/>
      </w:pPr>
      <w:rPr>
        <w:rFonts w:ascii="Arial MT" w:eastAsia="Arial MT" w:hAnsi="Arial MT" w:cs="Arial MT" w:hint="default"/>
        <w:b w:val="0"/>
        <w:bCs w:val="0"/>
        <w:i w:val="0"/>
        <w:iCs w:val="0"/>
        <w:spacing w:val="-2"/>
        <w:w w:val="99"/>
        <w:sz w:val="20"/>
        <w:szCs w:val="20"/>
        <w:lang w:val="pt-PT" w:eastAsia="en-US" w:bidi="ar-SA"/>
      </w:rPr>
    </w:lvl>
    <w:lvl w:ilvl="1" w:tplc="14E847B0">
      <w:numFmt w:val="bullet"/>
      <w:lvlText w:val="-"/>
      <w:lvlJc w:val="left"/>
      <w:pPr>
        <w:ind w:left="55" w:hanging="122"/>
      </w:pPr>
      <w:rPr>
        <w:rFonts w:ascii="Arial MT" w:eastAsia="Arial MT" w:hAnsi="Arial MT" w:cs="Arial MT" w:hint="default"/>
        <w:b w:val="0"/>
        <w:bCs w:val="0"/>
        <w:i w:val="0"/>
        <w:iCs w:val="0"/>
        <w:spacing w:val="0"/>
        <w:w w:val="99"/>
        <w:sz w:val="20"/>
        <w:szCs w:val="20"/>
        <w:lang w:val="pt-PT" w:eastAsia="en-US" w:bidi="ar-SA"/>
      </w:rPr>
    </w:lvl>
    <w:lvl w:ilvl="2" w:tplc="A7CE284E">
      <w:numFmt w:val="bullet"/>
      <w:lvlText w:val="•"/>
      <w:lvlJc w:val="left"/>
      <w:pPr>
        <w:ind w:left="1633" w:hanging="122"/>
      </w:pPr>
      <w:rPr>
        <w:rFonts w:hint="default"/>
        <w:lang w:val="pt-PT" w:eastAsia="en-US" w:bidi="ar-SA"/>
      </w:rPr>
    </w:lvl>
    <w:lvl w:ilvl="3" w:tplc="ADAE8B50">
      <w:numFmt w:val="bullet"/>
      <w:lvlText w:val="•"/>
      <w:lvlJc w:val="left"/>
      <w:pPr>
        <w:ind w:left="2420" w:hanging="122"/>
      </w:pPr>
      <w:rPr>
        <w:rFonts w:hint="default"/>
        <w:lang w:val="pt-PT" w:eastAsia="en-US" w:bidi="ar-SA"/>
      </w:rPr>
    </w:lvl>
    <w:lvl w:ilvl="4" w:tplc="E760FA04">
      <w:numFmt w:val="bullet"/>
      <w:lvlText w:val="•"/>
      <w:lvlJc w:val="left"/>
      <w:pPr>
        <w:ind w:left="3207" w:hanging="122"/>
      </w:pPr>
      <w:rPr>
        <w:rFonts w:hint="default"/>
        <w:lang w:val="pt-PT" w:eastAsia="en-US" w:bidi="ar-SA"/>
      </w:rPr>
    </w:lvl>
    <w:lvl w:ilvl="5" w:tplc="077696E6">
      <w:numFmt w:val="bullet"/>
      <w:lvlText w:val="•"/>
      <w:lvlJc w:val="left"/>
      <w:pPr>
        <w:ind w:left="3994" w:hanging="122"/>
      </w:pPr>
      <w:rPr>
        <w:rFonts w:hint="default"/>
        <w:lang w:val="pt-PT" w:eastAsia="en-US" w:bidi="ar-SA"/>
      </w:rPr>
    </w:lvl>
    <w:lvl w:ilvl="6" w:tplc="5A062932">
      <w:numFmt w:val="bullet"/>
      <w:lvlText w:val="•"/>
      <w:lvlJc w:val="left"/>
      <w:pPr>
        <w:ind w:left="4781" w:hanging="122"/>
      </w:pPr>
      <w:rPr>
        <w:rFonts w:hint="default"/>
        <w:lang w:val="pt-PT" w:eastAsia="en-US" w:bidi="ar-SA"/>
      </w:rPr>
    </w:lvl>
    <w:lvl w:ilvl="7" w:tplc="CBEEF14E">
      <w:numFmt w:val="bullet"/>
      <w:lvlText w:val="•"/>
      <w:lvlJc w:val="left"/>
      <w:pPr>
        <w:ind w:left="5568" w:hanging="122"/>
      </w:pPr>
      <w:rPr>
        <w:rFonts w:hint="default"/>
        <w:lang w:val="pt-PT" w:eastAsia="en-US" w:bidi="ar-SA"/>
      </w:rPr>
    </w:lvl>
    <w:lvl w:ilvl="8" w:tplc="D8A6DAE4">
      <w:numFmt w:val="bullet"/>
      <w:lvlText w:val="•"/>
      <w:lvlJc w:val="left"/>
      <w:pPr>
        <w:ind w:left="6355" w:hanging="122"/>
      </w:pPr>
      <w:rPr>
        <w:rFonts w:hint="default"/>
        <w:lang w:val="pt-PT" w:eastAsia="en-US" w:bidi="ar-SA"/>
      </w:rPr>
    </w:lvl>
  </w:abstractNum>
  <w:abstractNum w:abstractNumId="22" w15:restartNumberingAfterBreak="0">
    <w:nsid w:val="5D6D717E"/>
    <w:multiLevelType w:val="hybridMultilevel"/>
    <w:tmpl w:val="A646496A"/>
    <w:lvl w:ilvl="0" w:tplc="04160001">
      <w:start w:val="1"/>
      <w:numFmt w:val="bullet"/>
      <w:lvlText w:val=""/>
      <w:lvlJc w:val="left"/>
      <w:pPr>
        <w:ind w:left="1287" w:hanging="360"/>
      </w:pPr>
      <w:rPr>
        <w:rFonts w:ascii="Symbol" w:hAnsi="Symbol" w:hint="default"/>
      </w:rPr>
    </w:lvl>
    <w:lvl w:ilvl="1" w:tplc="BEC4F9F8">
      <w:numFmt w:val="bullet"/>
      <w:lvlText w:val="•"/>
      <w:lvlJc w:val="left"/>
      <w:pPr>
        <w:ind w:left="2007" w:hanging="360"/>
      </w:pPr>
      <w:rPr>
        <w:rFonts w:ascii="Calibri" w:eastAsia="Calibri" w:hAnsi="Calibri" w:cs="Calibri"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3" w15:restartNumberingAfterBreak="0">
    <w:nsid w:val="5F1B6384"/>
    <w:multiLevelType w:val="hybridMultilevel"/>
    <w:tmpl w:val="31A4ABFA"/>
    <w:lvl w:ilvl="0" w:tplc="B41C295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4" w15:restartNumberingAfterBreak="0">
    <w:nsid w:val="62691D29"/>
    <w:multiLevelType w:val="multilevel"/>
    <w:tmpl w:val="D0DAE0AA"/>
    <w:lvl w:ilvl="0">
      <w:start w:val="1"/>
      <w:numFmt w:val="decimal"/>
      <w:pStyle w:val="a-capitulonegrito"/>
      <w:lvlText w:val="%1."/>
      <w:lvlJc w:val="left"/>
      <w:pPr>
        <w:ind w:left="360" w:hanging="360"/>
      </w:pPr>
    </w:lvl>
    <w:lvl w:ilvl="1">
      <w:start w:val="1"/>
      <w:numFmt w:val="decimal"/>
      <w:pStyle w:val="aatextocomnumerao"/>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D645EDF"/>
    <w:multiLevelType w:val="hybridMultilevel"/>
    <w:tmpl w:val="B4D4A0D6"/>
    <w:lvl w:ilvl="0" w:tplc="D8EA3B84">
      <w:numFmt w:val="bullet"/>
      <w:lvlText w:val="-"/>
      <w:lvlJc w:val="left"/>
      <w:pPr>
        <w:ind w:left="55" w:hanging="122"/>
      </w:pPr>
      <w:rPr>
        <w:rFonts w:ascii="Arial MT" w:eastAsia="Arial MT" w:hAnsi="Arial MT" w:cs="Arial MT" w:hint="default"/>
        <w:b w:val="0"/>
        <w:bCs w:val="0"/>
        <w:i w:val="0"/>
        <w:iCs w:val="0"/>
        <w:spacing w:val="0"/>
        <w:w w:val="99"/>
        <w:sz w:val="20"/>
        <w:szCs w:val="20"/>
        <w:lang w:val="pt-PT" w:eastAsia="en-US" w:bidi="ar-SA"/>
      </w:rPr>
    </w:lvl>
    <w:lvl w:ilvl="1" w:tplc="7F02E5D8">
      <w:numFmt w:val="bullet"/>
      <w:lvlText w:val="•"/>
      <w:lvlJc w:val="left"/>
      <w:pPr>
        <w:ind w:left="846" w:hanging="122"/>
      </w:pPr>
      <w:rPr>
        <w:rFonts w:hint="default"/>
        <w:lang w:val="pt-PT" w:eastAsia="en-US" w:bidi="ar-SA"/>
      </w:rPr>
    </w:lvl>
    <w:lvl w:ilvl="2" w:tplc="2C06486A">
      <w:numFmt w:val="bullet"/>
      <w:lvlText w:val="•"/>
      <w:lvlJc w:val="left"/>
      <w:pPr>
        <w:ind w:left="1633" w:hanging="122"/>
      </w:pPr>
      <w:rPr>
        <w:rFonts w:hint="default"/>
        <w:lang w:val="pt-PT" w:eastAsia="en-US" w:bidi="ar-SA"/>
      </w:rPr>
    </w:lvl>
    <w:lvl w:ilvl="3" w:tplc="934AE584">
      <w:numFmt w:val="bullet"/>
      <w:lvlText w:val="•"/>
      <w:lvlJc w:val="left"/>
      <w:pPr>
        <w:ind w:left="2420" w:hanging="122"/>
      </w:pPr>
      <w:rPr>
        <w:rFonts w:hint="default"/>
        <w:lang w:val="pt-PT" w:eastAsia="en-US" w:bidi="ar-SA"/>
      </w:rPr>
    </w:lvl>
    <w:lvl w:ilvl="4" w:tplc="AECA1F1E">
      <w:numFmt w:val="bullet"/>
      <w:lvlText w:val="•"/>
      <w:lvlJc w:val="left"/>
      <w:pPr>
        <w:ind w:left="3207" w:hanging="122"/>
      </w:pPr>
      <w:rPr>
        <w:rFonts w:hint="default"/>
        <w:lang w:val="pt-PT" w:eastAsia="en-US" w:bidi="ar-SA"/>
      </w:rPr>
    </w:lvl>
    <w:lvl w:ilvl="5" w:tplc="0B16976E">
      <w:numFmt w:val="bullet"/>
      <w:lvlText w:val="•"/>
      <w:lvlJc w:val="left"/>
      <w:pPr>
        <w:ind w:left="3994" w:hanging="122"/>
      </w:pPr>
      <w:rPr>
        <w:rFonts w:hint="default"/>
        <w:lang w:val="pt-PT" w:eastAsia="en-US" w:bidi="ar-SA"/>
      </w:rPr>
    </w:lvl>
    <w:lvl w:ilvl="6" w:tplc="E3A61710">
      <w:numFmt w:val="bullet"/>
      <w:lvlText w:val="•"/>
      <w:lvlJc w:val="left"/>
      <w:pPr>
        <w:ind w:left="4781" w:hanging="122"/>
      </w:pPr>
      <w:rPr>
        <w:rFonts w:hint="default"/>
        <w:lang w:val="pt-PT" w:eastAsia="en-US" w:bidi="ar-SA"/>
      </w:rPr>
    </w:lvl>
    <w:lvl w:ilvl="7" w:tplc="2B78153C">
      <w:numFmt w:val="bullet"/>
      <w:lvlText w:val="•"/>
      <w:lvlJc w:val="left"/>
      <w:pPr>
        <w:ind w:left="5568" w:hanging="122"/>
      </w:pPr>
      <w:rPr>
        <w:rFonts w:hint="default"/>
        <w:lang w:val="pt-PT" w:eastAsia="en-US" w:bidi="ar-SA"/>
      </w:rPr>
    </w:lvl>
    <w:lvl w:ilvl="8" w:tplc="EBF250E0">
      <w:numFmt w:val="bullet"/>
      <w:lvlText w:val="•"/>
      <w:lvlJc w:val="left"/>
      <w:pPr>
        <w:ind w:left="6355" w:hanging="122"/>
      </w:pPr>
      <w:rPr>
        <w:rFonts w:hint="default"/>
        <w:lang w:val="pt-PT" w:eastAsia="en-US" w:bidi="ar-SA"/>
      </w:rPr>
    </w:lvl>
  </w:abstractNum>
  <w:abstractNum w:abstractNumId="26" w15:restartNumberingAfterBreak="0">
    <w:nsid w:val="6FA9672E"/>
    <w:multiLevelType w:val="hybridMultilevel"/>
    <w:tmpl w:val="2898B59E"/>
    <w:lvl w:ilvl="0" w:tplc="18F61954">
      <w:start w:val="13"/>
      <w:numFmt w:val="decimal"/>
      <w:lvlText w:val="%1."/>
      <w:lvlJc w:val="left"/>
      <w:pPr>
        <w:ind w:left="55" w:hanging="708"/>
      </w:pPr>
      <w:rPr>
        <w:rFonts w:ascii="Arial MT" w:eastAsia="Arial MT" w:hAnsi="Arial MT" w:cs="Arial MT" w:hint="default"/>
        <w:b w:val="0"/>
        <w:bCs w:val="0"/>
        <w:i w:val="0"/>
        <w:iCs w:val="0"/>
        <w:spacing w:val="-2"/>
        <w:w w:val="99"/>
        <w:sz w:val="20"/>
        <w:szCs w:val="20"/>
        <w:lang w:val="pt-PT" w:eastAsia="en-US" w:bidi="ar-SA"/>
      </w:rPr>
    </w:lvl>
    <w:lvl w:ilvl="1" w:tplc="174075FC">
      <w:numFmt w:val="bullet"/>
      <w:lvlText w:val="-"/>
      <w:lvlJc w:val="left"/>
      <w:pPr>
        <w:ind w:left="55" w:hanging="122"/>
      </w:pPr>
      <w:rPr>
        <w:rFonts w:ascii="Arial MT" w:eastAsia="Arial MT" w:hAnsi="Arial MT" w:cs="Arial MT" w:hint="default"/>
        <w:b w:val="0"/>
        <w:bCs w:val="0"/>
        <w:i w:val="0"/>
        <w:iCs w:val="0"/>
        <w:spacing w:val="0"/>
        <w:w w:val="99"/>
        <w:sz w:val="20"/>
        <w:szCs w:val="20"/>
        <w:lang w:val="pt-PT" w:eastAsia="en-US" w:bidi="ar-SA"/>
      </w:rPr>
    </w:lvl>
    <w:lvl w:ilvl="2" w:tplc="C05895A6">
      <w:numFmt w:val="bullet"/>
      <w:lvlText w:val="•"/>
      <w:lvlJc w:val="left"/>
      <w:pPr>
        <w:ind w:left="1633" w:hanging="122"/>
      </w:pPr>
      <w:rPr>
        <w:rFonts w:hint="default"/>
        <w:lang w:val="pt-PT" w:eastAsia="en-US" w:bidi="ar-SA"/>
      </w:rPr>
    </w:lvl>
    <w:lvl w:ilvl="3" w:tplc="97309C24">
      <w:numFmt w:val="bullet"/>
      <w:lvlText w:val="•"/>
      <w:lvlJc w:val="left"/>
      <w:pPr>
        <w:ind w:left="2420" w:hanging="122"/>
      </w:pPr>
      <w:rPr>
        <w:rFonts w:hint="default"/>
        <w:lang w:val="pt-PT" w:eastAsia="en-US" w:bidi="ar-SA"/>
      </w:rPr>
    </w:lvl>
    <w:lvl w:ilvl="4" w:tplc="B22A6FB4">
      <w:numFmt w:val="bullet"/>
      <w:lvlText w:val="•"/>
      <w:lvlJc w:val="left"/>
      <w:pPr>
        <w:ind w:left="3207" w:hanging="122"/>
      </w:pPr>
      <w:rPr>
        <w:rFonts w:hint="default"/>
        <w:lang w:val="pt-PT" w:eastAsia="en-US" w:bidi="ar-SA"/>
      </w:rPr>
    </w:lvl>
    <w:lvl w:ilvl="5" w:tplc="AC560B72">
      <w:numFmt w:val="bullet"/>
      <w:lvlText w:val="•"/>
      <w:lvlJc w:val="left"/>
      <w:pPr>
        <w:ind w:left="3994" w:hanging="122"/>
      </w:pPr>
      <w:rPr>
        <w:rFonts w:hint="default"/>
        <w:lang w:val="pt-PT" w:eastAsia="en-US" w:bidi="ar-SA"/>
      </w:rPr>
    </w:lvl>
    <w:lvl w:ilvl="6" w:tplc="72CEA23E">
      <w:numFmt w:val="bullet"/>
      <w:lvlText w:val="•"/>
      <w:lvlJc w:val="left"/>
      <w:pPr>
        <w:ind w:left="4781" w:hanging="122"/>
      </w:pPr>
      <w:rPr>
        <w:rFonts w:hint="default"/>
        <w:lang w:val="pt-PT" w:eastAsia="en-US" w:bidi="ar-SA"/>
      </w:rPr>
    </w:lvl>
    <w:lvl w:ilvl="7" w:tplc="D63093A6">
      <w:numFmt w:val="bullet"/>
      <w:lvlText w:val="•"/>
      <w:lvlJc w:val="left"/>
      <w:pPr>
        <w:ind w:left="5568" w:hanging="122"/>
      </w:pPr>
      <w:rPr>
        <w:rFonts w:hint="default"/>
        <w:lang w:val="pt-PT" w:eastAsia="en-US" w:bidi="ar-SA"/>
      </w:rPr>
    </w:lvl>
    <w:lvl w:ilvl="8" w:tplc="E0AA75B4">
      <w:numFmt w:val="bullet"/>
      <w:lvlText w:val="•"/>
      <w:lvlJc w:val="left"/>
      <w:pPr>
        <w:ind w:left="6355" w:hanging="122"/>
      </w:pPr>
      <w:rPr>
        <w:rFonts w:hint="default"/>
        <w:lang w:val="pt-PT" w:eastAsia="en-US" w:bidi="ar-SA"/>
      </w:rPr>
    </w:lvl>
  </w:abstractNum>
  <w:abstractNum w:abstractNumId="27" w15:restartNumberingAfterBreak="0">
    <w:nsid w:val="6FBE0979"/>
    <w:multiLevelType w:val="hybridMultilevel"/>
    <w:tmpl w:val="53988102"/>
    <w:lvl w:ilvl="0" w:tplc="893666FC">
      <w:numFmt w:val="bullet"/>
      <w:lvlText w:val="-"/>
      <w:lvlJc w:val="left"/>
      <w:pPr>
        <w:ind w:left="176" w:hanging="122"/>
      </w:pPr>
      <w:rPr>
        <w:rFonts w:ascii="Arial MT" w:eastAsia="Arial MT" w:hAnsi="Arial MT" w:cs="Arial MT" w:hint="default"/>
        <w:b w:val="0"/>
        <w:bCs w:val="0"/>
        <w:i w:val="0"/>
        <w:iCs w:val="0"/>
        <w:spacing w:val="0"/>
        <w:w w:val="99"/>
        <w:sz w:val="20"/>
        <w:szCs w:val="20"/>
        <w:lang w:val="pt-PT" w:eastAsia="en-US" w:bidi="ar-SA"/>
      </w:rPr>
    </w:lvl>
    <w:lvl w:ilvl="1" w:tplc="4A64598C">
      <w:numFmt w:val="bullet"/>
      <w:lvlText w:val="•"/>
      <w:lvlJc w:val="left"/>
      <w:pPr>
        <w:ind w:left="954" w:hanging="122"/>
      </w:pPr>
      <w:rPr>
        <w:rFonts w:hint="default"/>
        <w:lang w:val="pt-PT" w:eastAsia="en-US" w:bidi="ar-SA"/>
      </w:rPr>
    </w:lvl>
    <w:lvl w:ilvl="2" w:tplc="A31CFB72">
      <w:numFmt w:val="bullet"/>
      <w:lvlText w:val="•"/>
      <w:lvlJc w:val="left"/>
      <w:pPr>
        <w:ind w:left="1729" w:hanging="122"/>
      </w:pPr>
      <w:rPr>
        <w:rFonts w:hint="default"/>
        <w:lang w:val="pt-PT" w:eastAsia="en-US" w:bidi="ar-SA"/>
      </w:rPr>
    </w:lvl>
    <w:lvl w:ilvl="3" w:tplc="CEF64CD8">
      <w:numFmt w:val="bullet"/>
      <w:lvlText w:val="•"/>
      <w:lvlJc w:val="left"/>
      <w:pPr>
        <w:ind w:left="2504" w:hanging="122"/>
      </w:pPr>
      <w:rPr>
        <w:rFonts w:hint="default"/>
        <w:lang w:val="pt-PT" w:eastAsia="en-US" w:bidi="ar-SA"/>
      </w:rPr>
    </w:lvl>
    <w:lvl w:ilvl="4" w:tplc="84841D52">
      <w:numFmt w:val="bullet"/>
      <w:lvlText w:val="•"/>
      <w:lvlJc w:val="left"/>
      <w:pPr>
        <w:ind w:left="3279" w:hanging="122"/>
      </w:pPr>
      <w:rPr>
        <w:rFonts w:hint="default"/>
        <w:lang w:val="pt-PT" w:eastAsia="en-US" w:bidi="ar-SA"/>
      </w:rPr>
    </w:lvl>
    <w:lvl w:ilvl="5" w:tplc="51603964">
      <w:numFmt w:val="bullet"/>
      <w:lvlText w:val="•"/>
      <w:lvlJc w:val="left"/>
      <w:pPr>
        <w:ind w:left="4054" w:hanging="122"/>
      </w:pPr>
      <w:rPr>
        <w:rFonts w:hint="default"/>
        <w:lang w:val="pt-PT" w:eastAsia="en-US" w:bidi="ar-SA"/>
      </w:rPr>
    </w:lvl>
    <w:lvl w:ilvl="6" w:tplc="115EBDD8">
      <w:numFmt w:val="bullet"/>
      <w:lvlText w:val="•"/>
      <w:lvlJc w:val="left"/>
      <w:pPr>
        <w:ind w:left="4829" w:hanging="122"/>
      </w:pPr>
      <w:rPr>
        <w:rFonts w:hint="default"/>
        <w:lang w:val="pt-PT" w:eastAsia="en-US" w:bidi="ar-SA"/>
      </w:rPr>
    </w:lvl>
    <w:lvl w:ilvl="7" w:tplc="B49EB66C">
      <w:numFmt w:val="bullet"/>
      <w:lvlText w:val="•"/>
      <w:lvlJc w:val="left"/>
      <w:pPr>
        <w:ind w:left="5604" w:hanging="122"/>
      </w:pPr>
      <w:rPr>
        <w:rFonts w:hint="default"/>
        <w:lang w:val="pt-PT" w:eastAsia="en-US" w:bidi="ar-SA"/>
      </w:rPr>
    </w:lvl>
    <w:lvl w:ilvl="8" w:tplc="BEDC87D0">
      <w:numFmt w:val="bullet"/>
      <w:lvlText w:val="•"/>
      <w:lvlJc w:val="left"/>
      <w:pPr>
        <w:ind w:left="6379" w:hanging="122"/>
      </w:pPr>
      <w:rPr>
        <w:rFonts w:hint="default"/>
        <w:lang w:val="pt-PT" w:eastAsia="en-US" w:bidi="ar-SA"/>
      </w:rPr>
    </w:lvl>
  </w:abstractNum>
  <w:abstractNum w:abstractNumId="28" w15:restartNumberingAfterBreak="0">
    <w:nsid w:val="724521E8"/>
    <w:multiLevelType w:val="hybridMultilevel"/>
    <w:tmpl w:val="DB807F68"/>
    <w:lvl w:ilvl="0" w:tplc="28C8F046">
      <w:start w:val="20"/>
      <w:numFmt w:val="decimal"/>
      <w:lvlText w:val="%1."/>
      <w:lvlJc w:val="left"/>
      <w:pPr>
        <w:ind w:left="55" w:hanging="708"/>
      </w:pPr>
      <w:rPr>
        <w:rFonts w:ascii="Arial MT" w:eastAsia="Arial MT" w:hAnsi="Arial MT" w:cs="Arial MT" w:hint="default"/>
        <w:b w:val="0"/>
        <w:bCs w:val="0"/>
        <w:i w:val="0"/>
        <w:iCs w:val="0"/>
        <w:spacing w:val="-2"/>
        <w:w w:val="99"/>
        <w:sz w:val="20"/>
        <w:szCs w:val="20"/>
        <w:lang w:val="pt-PT" w:eastAsia="en-US" w:bidi="ar-SA"/>
      </w:rPr>
    </w:lvl>
    <w:lvl w:ilvl="1" w:tplc="2DC42AF0">
      <w:numFmt w:val="bullet"/>
      <w:lvlText w:val="-"/>
      <w:lvlJc w:val="left"/>
      <w:pPr>
        <w:ind w:left="55" w:hanging="122"/>
      </w:pPr>
      <w:rPr>
        <w:rFonts w:ascii="Arial MT" w:eastAsia="Arial MT" w:hAnsi="Arial MT" w:cs="Arial MT" w:hint="default"/>
        <w:b w:val="0"/>
        <w:bCs w:val="0"/>
        <w:i w:val="0"/>
        <w:iCs w:val="0"/>
        <w:spacing w:val="0"/>
        <w:w w:val="99"/>
        <w:sz w:val="20"/>
        <w:szCs w:val="20"/>
        <w:lang w:val="pt-PT" w:eastAsia="en-US" w:bidi="ar-SA"/>
      </w:rPr>
    </w:lvl>
    <w:lvl w:ilvl="2" w:tplc="9CAC1364">
      <w:numFmt w:val="bullet"/>
      <w:lvlText w:val="•"/>
      <w:lvlJc w:val="left"/>
      <w:pPr>
        <w:ind w:left="1633" w:hanging="122"/>
      </w:pPr>
      <w:rPr>
        <w:rFonts w:hint="default"/>
        <w:lang w:val="pt-PT" w:eastAsia="en-US" w:bidi="ar-SA"/>
      </w:rPr>
    </w:lvl>
    <w:lvl w:ilvl="3" w:tplc="5524D748">
      <w:numFmt w:val="bullet"/>
      <w:lvlText w:val="•"/>
      <w:lvlJc w:val="left"/>
      <w:pPr>
        <w:ind w:left="2420" w:hanging="122"/>
      </w:pPr>
      <w:rPr>
        <w:rFonts w:hint="default"/>
        <w:lang w:val="pt-PT" w:eastAsia="en-US" w:bidi="ar-SA"/>
      </w:rPr>
    </w:lvl>
    <w:lvl w:ilvl="4" w:tplc="8722AE32">
      <w:numFmt w:val="bullet"/>
      <w:lvlText w:val="•"/>
      <w:lvlJc w:val="left"/>
      <w:pPr>
        <w:ind w:left="3207" w:hanging="122"/>
      </w:pPr>
      <w:rPr>
        <w:rFonts w:hint="default"/>
        <w:lang w:val="pt-PT" w:eastAsia="en-US" w:bidi="ar-SA"/>
      </w:rPr>
    </w:lvl>
    <w:lvl w:ilvl="5" w:tplc="604473D8">
      <w:numFmt w:val="bullet"/>
      <w:lvlText w:val="•"/>
      <w:lvlJc w:val="left"/>
      <w:pPr>
        <w:ind w:left="3994" w:hanging="122"/>
      </w:pPr>
      <w:rPr>
        <w:rFonts w:hint="default"/>
        <w:lang w:val="pt-PT" w:eastAsia="en-US" w:bidi="ar-SA"/>
      </w:rPr>
    </w:lvl>
    <w:lvl w:ilvl="6" w:tplc="BEA2E47A">
      <w:numFmt w:val="bullet"/>
      <w:lvlText w:val="•"/>
      <w:lvlJc w:val="left"/>
      <w:pPr>
        <w:ind w:left="4781" w:hanging="122"/>
      </w:pPr>
      <w:rPr>
        <w:rFonts w:hint="default"/>
        <w:lang w:val="pt-PT" w:eastAsia="en-US" w:bidi="ar-SA"/>
      </w:rPr>
    </w:lvl>
    <w:lvl w:ilvl="7" w:tplc="D2CA1BD6">
      <w:numFmt w:val="bullet"/>
      <w:lvlText w:val="•"/>
      <w:lvlJc w:val="left"/>
      <w:pPr>
        <w:ind w:left="5568" w:hanging="122"/>
      </w:pPr>
      <w:rPr>
        <w:rFonts w:hint="default"/>
        <w:lang w:val="pt-PT" w:eastAsia="en-US" w:bidi="ar-SA"/>
      </w:rPr>
    </w:lvl>
    <w:lvl w:ilvl="8" w:tplc="3AA8B8B6">
      <w:numFmt w:val="bullet"/>
      <w:lvlText w:val="•"/>
      <w:lvlJc w:val="left"/>
      <w:pPr>
        <w:ind w:left="6355" w:hanging="122"/>
      </w:pPr>
      <w:rPr>
        <w:rFonts w:hint="default"/>
        <w:lang w:val="pt-PT" w:eastAsia="en-US" w:bidi="ar-SA"/>
      </w:rPr>
    </w:lvl>
  </w:abstractNum>
  <w:abstractNum w:abstractNumId="29" w15:restartNumberingAfterBreak="0">
    <w:nsid w:val="72E16120"/>
    <w:multiLevelType w:val="hybridMultilevel"/>
    <w:tmpl w:val="04FCA2C6"/>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7C87C00"/>
    <w:multiLevelType w:val="hybridMultilevel"/>
    <w:tmpl w:val="C51C345E"/>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1" w15:restartNumberingAfterBreak="0">
    <w:nsid w:val="7E1A7EEF"/>
    <w:multiLevelType w:val="hybridMultilevel"/>
    <w:tmpl w:val="BA2CD248"/>
    <w:lvl w:ilvl="0" w:tplc="C3C60630">
      <w:start w:val="35"/>
      <w:numFmt w:val="decimal"/>
      <w:lvlText w:val="%1."/>
      <w:lvlJc w:val="left"/>
      <w:pPr>
        <w:ind w:left="55" w:hanging="709"/>
      </w:pPr>
      <w:rPr>
        <w:rFonts w:ascii="Arial MT" w:eastAsia="Arial MT" w:hAnsi="Arial MT" w:cs="Arial MT" w:hint="default"/>
        <w:b w:val="0"/>
        <w:bCs w:val="0"/>
        <w:i w:val="0"/>
        <w:iCs w:val="0"/>
        <w:spacing w:val="-2"/>
        <w:w w:val="99"/>
        <w:sz w:val="20"/>
        <w:szCs w:val="20"/>
        <w:lang w:val="pt-PT" w:eastAsia="en-US" w:bidi="ar-SA"/>
      </w:rPr>
    </w:lvl>
    <w:lvl w:ilvl="1" w:tplc="B2001CEC">
      <w:numFmt w:val="bullet"/>
      <w:lvlText w:val="-"/>
      <w:lvlJc w:val="left"/>
      <w:pPr>
        <w:ind w:left="55" w:hanging="122"/>
      </w:pPr>
      <w:rPr>
        <w:rFonts w:ascii="Arial MT" w:eastAsia="Arial MT" w:hAnsi="Arial MT" w:cs="Arial MT" w:hint="default"/>
        <w:b w:val="0"/>
        <w:bCs w:val="0"/>
        <w:i w:val="0"/>
        <w:iCs w:val="0"/>
        <w:spacing w:val="0"/>
        <w:w w:val="99"/>
        <w:sz w:val="20"/>
        <w:szCs w:val="20"/>
        <w:lang w:val="pt-PT" w:eastAsia="en-US" w:bidi="ar-SA"/>
      </w:rPr>
    </w:lvl>
    <w:lvl w:ilvl="2" w:tplc="FEA255FA">
      <w:numFmt w:val="bullet"/>
      <w:lvlText w:val="•"/>
      <w:lvlJc w:val="left"/>
      <w:pPr>
        <w:ind w:left="1633" w:hanging="122"/>
      </w:pPr>
      <w:rPr>
        <w:rFonts w:hint="default"/>
        <w:lang w:val="pt-PT" w:eastAsia="en-US" w:bidi="ar-SA"/>
      </w:rPr>
    </w:lvl>
    <w:lvl w:ilvl="3" w:tplc="B4AA8F66">
      <w:numFmt w:val="bullet"/>
      <w:lvlText w:val="•"/>
      <w:lvlJc w:val="left"/>
      <w:pPr>
        <w:ind w:left="2420" w:hanging="122"/>
      </w:pPr>
      <w:rPr>
        <w:rFonts w:hint="default"/>
        <w:lang w:val="pt-PT" w:eastAsia="en-US" w:bidi="ar-SA"/>
      </w:rPr>
    </w:lvl>
    <w:lvl w:ilvl="4" w:tplc="C84CBF38">
      <w:numFmt w:val="bullet"/>
      <w:lvlText w:val="•"/>
      <w:lvlJc w:val="left"/>
      <w:pPr>
        <w:ind w:left="3207" w:hanging="122"/>
      </w:pPr>
      <w:rPr>
        <w:rFonts w:hint="default"/>
        <w:lang w:val="pt-PT" w:eastAsia="en-US" w:bidi="ar-SA"/>
      </w:rPr>
    </w:lvl>
    <w:lvl w:ilvl="5" w:tplc="5AA8770A">
      <w:numFmt w:val="bullet"/>
      <w:lvlText w:val="•"/>
      <w:lvlJc w:val="left"/>
      <w:pPr>
        <w:ind w:left="3994" w:hanging="122"/>
      </w:pPr>
      <w:rPr>
        <w:rFonts w:hint="default"/>
        <w:lang w:val="pt-PT" w:eastAsia="en-US" w:bidi="ar-SA"/>
      </w:rPr>
    </w:lvl>
    <w:lvl w:ilvl="6" w:tplc="1BB69F6E">
      <w:numFmt w:val="bullet"/>
      <w:lvlText w:val="•"/>
      <w:lvlJc w:val="left"/>
      <w:pPr>
        <w:ind w:left="4781" w:hanging="122"/>
      </w:pPr>
      <w:rPr>
        <w:rFonts w:hint="default"/>
        <w:lang w:val="pt-PT" w:eastAsia="en-US" w:bidi="ar-SA"/>
      </w:rPr>
    </w:lvl>
    <w:lvl w:ilvl="7" w:tplc="AFFE3242">
      <w:numFmt w:val="bullet"/>
      <w:lvlText w:val="•"/>
      <w:lvlJc w:val="left"/>
      <w:pPr>
        <w:ind w:left="5568" w:hanging="122"/>
      </w:pPr>
      <w:rPr>
        <w:rFonts w:hint="default"/>
        <w:lang w:val="pt-PT" w:eastAsia="en-US" w:bidi="ar-SA"/>
      </w:rPr>
    </w:lvl>
    <w:lvl w:ilvl="8" w:tplc="8B78227A">
      <w:numFmt w:val="bullet"/>
      <w:lvlText w:val="•"/>
      <w:lvlJc w:val="left"/>
      <w:pPr>
        <w:ind w:left="6355" w:hanging="122"/>
      </w:pPr>
      <w:rPr>
        <w:rFonts w:hint="default"/>
        <w:lang w:val="pt-PT" w:eastAsia="en-US" w:bidi="ar-SA"/>
      </w:rPr>
    </w:lvl>
  </w:abstractNum>
  <w:abstractNum w:abstractNumId="32" w15:restartNumberingAfterBreak="0">
    <w:nsid w:val="7EB71326"/>
    <w:multiLevelType w:val="hybridMultilevel"/>
    <w:tmpl w:val="787CB37C"/>
    <w:lvl w:ilvl="0" w:tplc="04160001">
      <w:start w:val="1"/>
      <w:numFmt w:val="bullet"/>
      <w:lvlText w:val=""/>
      <w:lvlJc w:val="left"/>
      <w:pPr>
        <w:ind w:left="795" w:hanging="360"/>
      </w:pPr>
      <w:rPr>
        <w:rFonts w:ascii="Symbol" w:hAnsi="Symbol" w:hint="default"/>
      </w:rPr>
    </w:lvl>
    <w:lvl w:ilvl="1" w:tplc="04160003" w:tentative="1">
      <w:start w:val="1"/>
      <w:numFmt w:val="bullet"/>
      <w:lvlText w:val="o"/>
      <w:lvlJc w:val="left"/>
      <w:pPr>
        <w:ind w:left="1515" w:hanging="360"/>
      </w:pPr>
      <w:rPr>
        <w:rFonts w:ascii="Courier New" w:hAnsi="Courier New" w:cs="Courier New" w:hint="default"/>
      </w:rPr>
    </w:lvl>
    <w:lvl w:ilvl="2" w:tplc="04160005" w:tentative="1">
      <w:start w:val="1"/>
      <w:numFmt w:val="bullet"/>
      <w:lvlText w:val=""/>
      <w:lvlJc w:val="left"/>
      <w:pPr>
        <w:ind w:left="2235" w:hanging="360"/>
      </w:pPr>
      <w:rPr>
        <w:rFonts w:ascii="Wingdings" w:hAnsi="Wingdings" w:hint="default"/>
      </w:rPr>
    </w:lvl>
    <w:lvl w:ilvl="3" w:tplc="04160001" w:tentative="1">
      <w:start w:val="1"/>
      <w:numFmt w:val="bullet"/>
      <w:lvlText w:val=""/>
      <w:lvlJc w:val="left"/>
      <w:pPr>
        <w:ind w:left="2955" w:hanging="360"/>
      </w:pPr>
      <w:rPr>
        <w:rFonts w:ascii="Symbol" w:hAnsi="Symbol" w:hint="default"/>
      </w:rPr>
    </w:lvl>
    <w:lvl w:ilvl="4" w:tplc="04160003" w:tentative="1">
      <w:start w:val="1"/>
      <w:numFmt w:val="bullet"/>
      <w:lvlText w:val="o"/>
      <w:lvlJc w:val="left"/>
      <w:pPr>
        <w:ind w:left="3675" w:hanging="360"/>
      </w:pPr>
      <w:rPr>
        <w:rFonts w:ascii="Courier New" w:hAnsi="Courier New" w:cs="Courier New" w:hint="default"/>
      </w:rPr>
    </w:lvl>
    <w:lvl w:ilvl="5" w:tplc="04160005" w:tentative="1">
      <w:start w:val="1"/>
      <w:numFmt w:val="bullet"/>
      <w:lvlText w:val=""/>
      <w:lvlJc w:val="left"/>
      <w:pPr>
        <w:ind w:left="4395" w:hanging="360"/>
      </w:pPr>
      <w:rPr>
        <w:rFonts w:ascii="Wingdings" w:hAnsi="Wingdings" w:hint="default"/>
      </w:rPr>
    </w:lvl>
    <w:lvl w:ilvl="6" w:tplc="04160001" w:tentative="1">
      <w:start w:val="1"/>
      <w:numFmt w:val="bullet"/>
      <w:lvlText w:val=""/>
      <w:lvlJc w:val="left"/>
      <w:pPr>
        <w:ind w:left="5115" w:hanging="360"/>
      </w:pPr>
      <w:rPr>
        <w:rFonts w:ascii="Symbol" w:hAnsi="Symbol" w:hint="default"/>
      </w:rPr>
    </w:lvl>
    <w:lvl w:ilvl="7" w:tplc="04160003" w:tentative="1">
      <w:start w:val="1"/>
      <w:numFmt w:val="bullet"/>
      <w:lvlText w:val="o"/>
      <w:lvlJc w:val="left"/>
      <w:pPr>
        <w:ind w:left="5835" w:hanging="360"/>
      </w:pPr>
      <w:rPr>
        <w:rFonts w:ascii="Courier New" w:hAnsi="Courier New" w:cs="Courier New" w:hint="default"/>
      </w:rPr>
    </w:lvl>
    <w:lvl w:ilvl="8" w:tplc="04160005" w:tentative="1">
      <w:start w:val="1"/>
      <w:numFmt w:val="bullet"/>
      <w:lvlText w:val=""/>
      <w:lvlJc w:val="left"/>
      <w:pPr>
        <w:ind w:left="6555" w:hanging="360"/>
      </w:pPr>
      <w:rPr>
        <w:rFonts w:ascii="Wingdings" w:hAnsi="Wingdings" w:hint="default"/>
      </w:rPr>
    </w:lvl>
  </w:abstractNum>
  <w:num w:numId="1" w16cid:durableId="1150247685">
    <w:abstractNumId w:val="13"/>
  </w:num>
  <w:num w:numId="2" w16cid:durableId="713583914">
    <w:abstractNumId w:val="10"/>
  </w:num>
  <w:num w:numId="3" w16cid:durableId="660886585">
    <w:abstractNumId w:val="9"/>
  </w:num>
  <w:num w:numId="4" w16cid:durableId="1377124575">
    <w:abstractNumId w:val="24"/>
  </w:num>
  <w:num w:numId="5" w16cid:durableId="596213526">
    <w:abstractNumId w:val="17"/>
  </w:num>
  <w:num w:numId="6" w16cid:durableId="1230574882">
    <w:abstractNumId w:val="28"/>
  </w:num>
  <w:num w:numId="7" w16cid:durableId="1861747067">
    <w:abstractNumId w:val="31"/>
  </w:num>
  <w:num w:numId="8" w16cid:durableId="1395470463">
    <w:abstractNumId w:val="7"/>
  </w:num>
  <w:num w:numId="9" w16cid:durableId="1509707439">
    <w:abstractNumId w:val="11"/>
  </w:num>
  <w:num w:numId="10" w16cid:durableId="593711164">
    <w:abstractNumId w:val="5"/>
  </w:num>
  <w:num w:numId="11" w16cid:durableId="1983148677">
    <w:abstractNumId w:val="25"/>
  </w:num>
  <w:num w:numId="12" w16cid:durableId="1128862953">
    <w:abstractNumId w:val="26"/>
  </w:num>
  <w:num w:numId="13" w16cid:durableId="1531067749">
    <w:abstractNumId w:val="27"/>
  </w:num>
  <w:num w:numId="14" w16cid:durableId="237979152">
    <w:abstractNumId w:val="21"/>
  </w:num>
  <w:num w:numId="15" w16cid:durableId="1502040555">
    <w:abstractNumId w:val="12"/>
  </w:num>
  <w:num w:numId="16" w16cid:durableId="430009709">
    <w:abstractNumId w:val="3"/>
  </w:num>
  <w:num w:numId="17" w16cid:durableId="521673668">
    <w:abstractNumId w:val="14"/>
  </w:num>
  <w:num w:numId="18" w16cid:durableId="1897159955">
    <w:abstractNumId w:val="20"/>
  </w:num>
  <w:num w:numId="19" w16cid:durableId="1900632773">
    <w:abstractNumId w:val="16"/>
  </w:num>
  <w:num w:numId="20" w16cid:durableId="73169371">
    <w:abstractNumId w:val="6"/>
  </w:num>
  <w:num w:numId="21" w16cid:durableId="652031713">
    <w:abstractNumId w:val="1"/>
  </w:num>
  <w:num w:numId="22" w16cid:durableId="74059890">
    <w:abstractNumId w:val="4"/>
  </w:num>
  <w:num w:numId="23" w16cid:durableId="192501258">
    <w:abstractNumId w:val="30"/>
  </w:num>
  <w:num w:numId="24" w16cid:durableId="627468200">
    <w:abstractNumId w:val="22"/>
  </w:num>
  <w:num w:numId="25" w16cid:durableId="1118187135">
    <w:abstractNumId w:val="32"/>
  </w:num>
  <w:num w:numId="26" w16cid:durableId="1065224339">
    <w:abstractNumId w:val="15"/>
  </w:num>
  <w:num w:numId="27" w16cid:durableId="1858079930">
    <w:abstractNumId w:val="18"/>
  </w:num>
  <w:num w:numId="28" w16cid:durableId="340668657">
    <w:abstractNumId w:val="23"/>
  </w:num>
  <w:num w:numId="29" w16cid:durableId="825977433">
    <w:abstractNumId w:val="8"/>
  </w:num>
  <w:num w:numId="30" w16cid:durableId="395321870">
    <w:abstractNumId w:val="2"/>
  </w:num>
  <w:num w:numId="31" w16cid:durableId="1598908332">
    <w:abstractNumId w:val="29"/>
  </w:num>
  <w:num w:numId="32" w16cid:durableId="1861698325">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6F9"/>
    <w:rsid w:val="00003984"/>
    <w:rsid w:val="00012A94"/>
    <w:rsid w:val="0001768B"/>
    <w:rsid w:val="00024E29"/>
    <w:rsid w:val="00025545"/>
    <w:rsid w:val="00027956"/>
    <w:rsid w:val="00034FFB"/>
    <w:rsid w:val="00037002"/>
    <w:rsid w:val="00043C3F"/>
    <w:rsid w:val="000461ED"/>
    <w:rsid w:val="00046895"/>
    <w:rsid w:val="00047746"/>
    <w:rsid w:val="00053A8D"/>
    <w:rsid w:val="0005544D"/>
    <w:rsid w:val="00055B0E"/>
    <w:rsid w:val="0007751A"/>
    <w:rsid w:val="00080372"/>
    <w:rsid w:val="000807F1"/>
    <w:rsid w:val="00080AC5"/>
    <w:rsid w:val="00081231"/>
    <w:rsid w:val="000862CC"/>
    <w:rsid w:val="00087A5F"/>
    <w:rsid w:val="000A7F85"/>
    <w:rsid w:val="000B063D"/>
    <w:rsid w:val="000B1ADE"/>
    <w:rsid w:val="000B31EA"/>
    <w:rsid w:val="000C4C97"/>
    <w:rsid w:val="000C503D"/>
    <w:rsid w:val="000C6ACB"/>
    <w:rsid w:val="000D1539"/>
    <w:rsid w:val="000D42CD"/>
    <w:rsid w:val="000E3C27"/>
    <w:rsid w:val="000E77DC"/>
    <w:rsid w:val="000F7851"/>
    <w:rsid w:val="001000D1"/>
    <w:rsid w:val="0010367D"/>
    <w:rsid w:val="001109A2"/>
    <w:rsid w:val="0011181E"/>
    <w:rsid w:val="00120E21"/>
    <w:rsid w:val="00121302"/>
    <w:rsid w:val="00121560"/>
    <w:rsid w:val="001313B0"/>
    <w:rsid w:val="00133EC8"/>
    <w:rsid w:val="00136E35"/>
    <w:rsid w:val="00141B92"/>
    <w:rsid w:val="0014709B"/>
    <w:rsid w:val="0015315D"/>
    <w:rsid w:val="00157057"/>
    <w:rsid w:val="0017036C"/>
    <w:rsid w:val="00172DEB"/>
    <w:rsid w:val="00175DA5"/>
    <w:rsid w:val="0019487B"/>
    <w:rsid w:val="00194962"/>
    <w:rsid w:val="0019603C"/>
    <w:rsid w:val="00197BA6"/>
    <w:rsid w:val="001A6201"/>
    <w:rsid w:val="001A7661"/>
    <w:rsid w:val="001B7C08"/>
    <w:rsid w:val="001D0CEC"/>
    <w:rsid w:val="001D0D9D"/>
    <w:rsid w:val="001D1F7E"/>
    <w:rsid w:val="00202501"/>
    <w:rsid w:val="00211A27"/>
    <w:rsid w:val="0021732C"/>
    <w:rsid w:val="00217B22"/>
    <w:rsid w:val="00220AFB"/>
    <w:rsid w:val="0022771B"/>
    <w:rsid w:val="00230D04"/>
    <w:rsid w:val="002316DF"/>
    <w:rsid w:val="00234204"/>
    <w:rsid w:val="0023520E"/>
    <w:rsid w:val="00235D06"/>
    <w:rsid w:val="00235F44"/>
    <w:rsid w:val="00245544"/>
    <w:rsid w:val="00245636"/>
    <w:rsid w:val="00251CB1"/>
    <w:rsid w:val="00265A6B"/>
    <w:rsid w:val="00283A11"/>
    <w:rsid w:val="002874DF"/>
    <w:rsid w:val="00287919"/>
    <w:rsid w:val="00292B7C"/>
    <w:rsid w:val="00294E3E"/>
    <w:rsid w:val="002A1167"/>
    <w:rsid w:val="002A377F"/>
    <w:rsid w:val="002B38D3"/>
    <w:rsid w:val="002B390E"/>
    <w:rsid w:val="002B5484"/>
    <w:rsid w:val="002B605B"/>
    <w:rsid w:val="002C70AA"/>
    <w:rsid w:val="002E296B"/>
    <w:rsid w:val="002E4558"/>
    <w:rsid w:val="002F7C4E"/>
    <w:rsid w:val="00314546"/>
    <w:rsid w:val="00317A45"/>
    <w:rsid w:val="00321947"/>
    <w:rsid w:val="00333FD3"/>
    <w:rsid w:val="003362C2"/>
    <w:rsid w:val="00341C35"/>
    <w:rsid w:val="00342143"/>
    <w:rsid w:val="00342A69"/>
    <w:rsid w:val="00343EB4"/>
    <w:rsid w:val="00354BEB"/>
    <w:rsid w:val="00355131"/>
    <w:rsid w:val="00360E5C"/>
    <w:rsid w:val="00362009"/>
    <w:rsid w:val="0036349C"/>
    <w:rsid w:val="00365B2A"/>
    <w:rsid w:val="00374617"/>
    <w:rsid w:val="00384147"/>
    <w:rsid w:val="00386572"/>
    <w:rsid w:val="00393B8D"/>
    <w:rsid w:val="00396CA4"/>
    <w:rsid w:val="003A163C"/>
    <w:rsid w:val="003A1A0B"/>
    <w:rsid w:val="003A21F9"/>
    <w:rsid w:val="003A22D8"/>
    <w:rsid w:val="003B5CE0"/>
    <w:rsid w:val="003C3B43"/>
    <w:rsid w:val="003C3EA4"/>
    <w:rsid w:val="003C47C6"/>
    <w:rsid w:val="003C53F0"/>
    <w:rsid w:val="003D5A92"/>
    <w:rsid w:val="003E5B47"/>
    <w:rsid w:val="003F0E28"/>
    <w:rsid w:val="003F3637"/>
    <w:rsid w:val="003F654B"/>
    <w:rsid w:val="003F7CB3"/>
    <w:rsid w:val="00405316"/>
    <w:rsid w:val="00413789"/>
    <w:rsid w:val="004140BD"/>
    <w:rsid w:val="0041459C"/>
    <w:rsid w:val="00416DD1"/>
    <w:rsid w:val="00426065"/>
    <w:rsid w:val="00426B83"/>
    <w:rsid w:val="00431682"/>
    <w:rsid w:val="0043416E"/>
    <w:rsid w:val="0043771D"/>
    <w:rsid w:val="00442328"/>
    <w:rsid w:val="00443ED6"/>
    <w:rsid w:val="004476D9"/>
    <w:rsid w:val="0046213D"/>
    <w:rsid w:val="00462219"/>
    <w:rsid w:val="00463A61"/>
    <w:rsid w:val="004656C6"/>
    <w:rsid w:val="00473482"/>
    <w:rsid w:val="004801A4"/>
    <w:rsid w:val="004820F2"/>
    <w:rsid w:val="0048797D"/>
    <w:rsid w:val="0049157D"/>
    <w:rsid w:val="00496C9A"/>
    <w:rsid w:val="004A0329"/>
    <w:rsid w:val="004A7A3B"/>
    <w:rsid w:val="004B0266"/>
    <w:rsid w:val="004B29B9"/>
    <w:rsid w:val="004C1E2D"/>
    <w:rsid w:val="004C2ECE"/>
    <w:rsid w:val="004C51BA"/>
    <w:rsid w:val="004C6385"/>
    <w:rsid w:val="004D071A"/>
    <w:rsid w:val="004D5C5E"/>
    <w:rsid w:val="004E1997"/>
    <w:rsid w:val="004E1BCA"/>
    <w:rsid w:val="004E279E"/>
    <w:rsid w:val="004E692E"/>
    <w:rsid w:val="004F2ECB"/>
    <w:rsid w:val="005031ED"/>
    <w:rsid w:val="00503DB8"/>
    <w:rsid w:val="00504D03"/>
    <w:rsid w:val="00512C15"/>
    <w:rsid w:val="005163EF"/>
    <w:rsid w:val="00527241"/>
    <w:rsid w:val="00532EAA"/>
    <w:rsid w:val="00533C61"/>
    <w:rsid w:val="00542BAF"/>
    <w:rsid w:val="00545595"/>
    <w:rsid w:val="00553CAA"/>
    <w:rsid w:val="00577AE6"/>
    <w:rsid w:val="0058130A"/>
    <w:rsid w:val="00582121"/>
    <w:rsid w:val="005821C1"/>
    <w:rsid w:val="00584C95"/>
    <w:rsid w:val="00585287"/>
    <w:rsid w:val="00591C71"/>
    <w:rsid w:val="00592BE4"/>
    <w:rsid w:val="005934DC"/>
    <w:rsid w:val="005959FC"/>
    <w:rsid w:val="00595A95"/>
    <w:rsid w:val="005A46ED"/>
    <w:rsid w:val="005A6A32"/>
    <w:rsid w:val="005B4286"/>
    <w:rsid w:val="005C58A3"/>
    <w:rsid w:val="005C6259"/>
    <w:rsid w:val="005C73E0"/>
    <w:rsid w:val="005C78A5"/>
    <w:rsid w:val="005D239D"/>
    <w:rsid w:val="005D4437"/>
    <w:rsid w:val="005E3197"/>
    <w:rsid w:val="005F0CBE"/>
    <w:rsid w:val="005F28F5"/>
    <w:rsid w:val="005F3785"/>
    <w:rsid w:val="0060285A"/>
    <w:rsid w:val="00605738"/>
    <w:rsid w:val="00610899"/>
    <w:rsid w:val="006124F6"/>
    <w:rsid w:val="0061366A"/>
    <w:rsid w:val="00626922"/>
    <w:rsid w:val="00627894"/>
    <w:rsid w:val="00631847"/>
    <w:rsid w:val="00644895"/>
    <w:rsid w:val="006452FD"/>
    <w:rsid w:val="0064591A"/>
    <w:rsid w:val="006506B5"/>
    <w:rsid w:val="00656352"/>
    <w:rsid w:val="00677DB9"/>
    <w:rsid w:val="00681045"/>
    <w:rsid w:val="00681BD6"/>
    <w:rsid w:val="0069078F"/>
    <w:rsid w:val="0069292F"/>
    <w:rsid w:val="0069335F"/>
    <w:rsid w:val="00697569"/>
    <w:rsid w:val="006A26A5"/>
    <w:rsid w:val="006A42F0"/>
    <w:rsid w:val="006B4707"/>
    <w:rsid w:val="006C1277"/>
    <w:rsid w:val="006C2323"/>
    <w:rsid w:val="006C60F0"/>
    <w:rsid w:val="006C6547"/>
    <w:rsid w:val="006C709F"/>
    <w:rsid w:val="006D0677"/>
    <w:rsid w:val="006D117B"/>
    <w:rsid w:val="006D31BA"/>
    <w:rsid w:val="006D54E9"/>
    <w:rsid w:val="006D7F8B"/>
    <w:rsid w:val="006F2F90"/>
    <w:rsid w:val="006F3202"/>
    <w:rsid w:val="006F6E33"/>
    <w:rsid w:val="006F7598"/>
    <w:rsid w:val="00714E49"/>
    <w:rsid w:val="00721013"/>
    <w:rsid w:val="00721899"/>
    <w:rsid w:val="00721AAA"/>
    <w:rsid w:val="007258B7"/>
    <w:rsid w:val="007259B4"/>
    <w:rsid w:val="0074100F"/>
    <w:rsid w:val="00741AA6"/>
    <w:rsid w:val="00744BE2"/>
    <w:rsid w:val="00751ACE"/>
    <w:rsid w:val="007618C2"/>
    <w:rsid w:val="007629B6"/>
    <w:rsid w:val="0078193C"/>
    <w:rsid w:val="0078577D"/>
    <w:rsid w:val="0079579D"/>
    <w:rsid w:val="007A1F68"/>
    <w:rsid w:val="007A26BB"/>
    <w:rsid w:val="007A3088"/>
    <w:rsid w:val="007A3A90"/>
    <w:rsid w:val="007A4F90"/>
    <w:rsid w:val="007A65DC"/>
    <w:rsid w:val="007B4198"/>
    <w:rsid w:val="007B4283"/>
    <w:rsid w:val="007C639B"/>
    <w:rsid w:val="007E178C"/>
    <w:rsid w:val="007E1C3A"/>
    <w:rsid w:val="007F4EB8"/>
    <w:rsid w:val="0080273D"/>
    <w:rsid w:val="00803A27"/>
    <w:rsid w:val="00805993"/>
    <w:rsid w:val="00810DDD"/>
    <w:rsid w:val="00812B49"/>
    <w:rsid w:val="00813728"/>
    <w:rsid w:val="008138B2"/>
    <w:rsid w:val="008246F2"/>
    <w:rsid w:val="00834E3C"/>
    <w:rsid w:val="008444AA"/>
    <w:rsid w:val="00844CF9"/>
    <w:rsid w:val="00847683"/>
    <w:rsid w:val="00851EFB"/>
    <w:rsid w:val="00852932"/>
    <w:rsid w:val="00853011"/>
    <w:rsid w:val="00856925"/>
    <w:rsid w:val="00856E0D"/>
    <w:rsid w:val="00872E0D"/>
    <w:rsid w:val="00875039"/>
    <w:rsid w:val="008823D5"/>
    <w:rsid w:val="0088432C"/>
    <w:rsid w:val="008A2D19"/>
    <w:rsid w:val="008A3E1D"/>
    <w:rsid w:val="008B2FA1"/>
    <w:rsid w:val="008B4B15"/>
    <w:rsid w:val="008B6B75"/>
    <w:rsid w:val="008D1BCF"/>
    <w:rsid w:val="008D4D77"/>
    <w:rsid w:val="008D6ADA"/>
    <w:rsid w:val="008D79DC"/>
    <w:rsid w:val="008E2503"/>
    <w:rsid w:val="008E3B50"/>
    <w:rsid w:val="008E4B24"/>
    <w:rsid w:val="008E6E7F"/>
    <w:rsid w:val="008F0441"/>
    <w:rsid w:val="008F3D39"/>
    <w:rsid w:val="008F6A5C"/>
    <w:rsid w:val="009012BB"/>
    <w:rsid w:val="0090551A"/>
    <w:rsid w:val="009141F0"/>
    <w:rsid w:val="00914371"/>
    <w:rsid w:val="00920443"/>
    <w:rsid w:val="00924484"/>
    <w:rsid w:val="00924582"/>
    <w:rsid w:val="00925D24"/>
    <w:rsid w:val="009323B6"/>
    <w:rsid w:val="009356B2"/>
    <w:rsid w:val="009402F9"/>
    <w:rsid w:val="0094628A"/>
    <w:rsid w:val="00951C06"/>
    <w:rsid w:val="00955ACB"/>
    <w:rsid w:val="0096201D"/>
    <w:rsid w:val="00963B89"/>
    <w:rsid w:val="00971118"/>
    <w:rsid w:val="0097312A"/>
    <w:rsid w:val="009751C0"/>
    <w:rsid w:val="00982276"/>
    <w:rsid w:val="00982B95"/>
    <w:rsid w:val="009904A9"/>
    <w:rsid w:val="009929B0"/>
    <w:rsid w:val="009A3D8E"/>
    <w:rsid w:val="009B19A2"/>
    <w:rsid w:val="009B3B9A"/>
    <w:rsid w:val="009B414A"/>
    <w:rsid w:val="009C20CD"/>
    <w:rsid w:val="009C31F5"/>
    <w:rsid w:val="009D2794"/>
    <w:rsid w:val="009D3869"/>
    <w:rsid w:val="009D7352"/>
    <w:rsid w:val="009E6027"/>
    <w:rsid w:val="009F7444"/>
    <w:rsid w:val="00A031D3"/>
    <w:rsid w:val="00A0439D"/>
    <w:rsid w:val="00A11BA6"/>
    <w:rsid w:val="00A1217D"/>
    <w:rsid w:val="00A213B2"/>
    <w:rsid w:val="00A231DB"/>
    <w:rsid w:val="00A23F34"/>
    <w:rsid w:val="00A36C5F"/>
    <w:rsid w:val="00A3726D"/>
    <w:rsid w:val="00A41984"/>
    <w:rsid w:val="00A44415"/>
    <w:rsid w:val="00A60107"/>
    <w:rsid w:val="00A60935"/>
    <w:rsid w:val="00A62B8D"/>
    <w:rsid w:val="00A6714F"/>
    <w:rsid w:val="00A7012E"/>
    <w:rsid w:val="00A7251A"/>
    <w:rsid w:val="00A72E4D"/>
    <w:rsid w:val="00A97F9E"/>
    <w:rsid w:val="00AA5D5A"/>
    <w:rsid w:val="00AB345C"/>
    <w:rsid w:val="00AB7729"/>
    <w:rsid w:val="00AC1672"/>
    <w:rsid w:val="00AC566B"/>
    <w:rsid w:val="00AC6494"/>
    <w:rsid w:val="00AD252A"/>
    <w:rsid w:val="00AD64CF"/>
    <w:rsid w:val="00AE33AB"/>
    <w:rsid w:val="00AE4947"/>
    <w:rsid w:val="00AE4BCE"/>
    <w:rsid w:val="00AE58D4"/>
    <w:rsid w:val="00AF1CE2"/>
    <w:rsid w:val="00AF40AA"/>
    <w:rsid w:val="00AF5471"/>
    <w:rsid w:val="00B00726"/>
    <w:rsid w:val="00B01906"/>
    <w:rsid w:val="00B07D79"/>
    <w:rsid w:val="00B137DA"/>
    <w:rsid w:val="00B13D96"/>
    <w:rsid w:val="00B23EAA"/>
    <w:rsid w:val="00B260BA"/>
    <w:rsid w:val="00B33069"/>
    <w:rsid w:val="00B34902"/>
    <w:rsid w:val="00B532E9"/>
    <w:rsid w:val="00B54011"/>
    <w:rsid w:val="00B638EA"/>
    <w:rsid w:val="00B73E1E"/>
    <w:rsid w:val="00B755B9"/>
    <w:rsid w:val="00B821B6"/>
    <w:rsid w:val="00B9004F"/>
    <w:rsid w:val="00B90B82"/>
    <w:rsid w:val="00BA3F63"/>
    <w:rsid w:val="00BA66DD"/>
    <w:rsid w:val="00BA6C56"/>
    <w:rsid w:val="00BB3483"/>
    <w:rsid w:val="00BB42B9"/>
    <w:rsid w:val="00BB75D4"/>
    <w:rsid w:val="00BC0588"/>
    <w:rsid w:val="00BC52D0"/>
    <w:rsid w:val="00BC68E7"/>
    <w:rsid w:val="00BD2ECB"/>
    <w:rsid w:val="00BD4B61"/>
    <w:rsid w:val="00BD65AA"/>
    <w:rsid w:val="00BD7831"/>
    <w:rsid w:val="00BE0E1D"/>
    <w:rsid w:val="00BE4813"/>
    <w:rsid w:val="00BF62DF"/>
    <w:rsid w:val="00C066FD"/>
    <w:rsid w:val="00C12822"/>
    <w:rsid w:val="00C217D0"/>
    <w:rsid w:val="00C23E0D"/>
    <w:rsid w:val="00C24B13"/>
    <w:rsid w:val="00C278D6"/>
    <w:rsid w:val="00C32D78"/>
    <w:rsid w:val="00C340CE"/>
    <w:rsid w:val="00C34423"/>
    <w:rsid w:val="00C34C95"/>
    <w:rsid w:val="00C3707A"/>
    <w:rsid w:val="00C41D36"/>
    <w:rsid w:val="00C429C4"/>
    <w:rsid w:val="00C565F1"/>
    <w:rsid w:val="00C620BE"/>
    <w:rsid w:val="00C6650D"/>
    <w:rsid w:val="00C72A3E"/>
    <w:rsid w:val="00C77C16"/>
    <w:rsid w:val="00C81659"/>
    <w:rsid w:val="00C81661"/>
    <w:rsid w:val="00C81678"/>
    <w:rsid w:val="00C84571"/>
    <w:rsid w:val="00C84804"/>
    <w:rsid w:val="00C85BE9"/>
    <w:rsid w:val="00C92856"/>
    <w:rsid w:val="00C95976"/>
    <w:rsid w:val="00CA1E89"/>
    <w:rsid w:val="00CA69CB"/>
    <w:rsid w:val="00CA771D"/>
    <w:rsid w:val="00CB5A67"/>
    <w:rsid w:val="00CC2CD0"/>
    <w:rsid w:val="00CC4BFC"/>
    <w:rsid w:val="00CC519A"/>
    <w:rsid w:val="00CD51B6"/>
    <w:rsid w:val="00CE2D06"/>
    <w:rsid w:val="00D0084E"/>
    <w:rsid w:val="00D165FF"/>
    <w:rsid w:val="00D23015"/>
    <w:rsid w:val="00D4396E"/>
    <w:rsid w:val="00D4481B"/>
    <w:rsid w:val="00D47CDD"/>
    <w:rsid w:val="00D6474F"/>
    <w:rsid w:val="00D77CD3"/>
    <w:rsid w:val="00D809A8"/>
    <w:rsid w:val="00D8261E"/>
    <w:rsid w:val="00D82ACE"/>
    <w:rsid w:val="00D859FD"/>
    <w:rsid w:val="00D86922"/>
    <w:rsid w:val="00D934F2"/>
    <w:rsid w:val="00D93C50"/>
    <w:rsid w:val="00D951D0"/>
    <w:rsid w:val="00DA4D18"/>
    <w:rsid w:val="00DA6718"/>
    <w:rsid w:val="00DB43B2"/>
    <w:rsid w:val="00DF0475"/>
    <w:rsid w:val="00DF6E41"/>
    <w:rsid w:val="00E0154A"/>
    <w:rsid w:val="00E04408"/>
    <w:rsid w:val="00E147C5"/>
    <w:rsid w:val="00E15AE5"/>
    <w:rsid w:val="00E2419F"/>
    <w:rsid w:val="00E26536"/>
    <w:rsid w:val="00E27C06"/>
    <w:rsid w:val="00E3643A"/>
    <w:rsid w:val="00E46D0C"/>
    <w:rsid w:val="00E50529"/>
    <w:rsid w:val="00E52C15"/>
    <w:rsid w:val="00E600F5"/>
    <w:rsid w:val="00E6064F"/>
    <w:rsid w:val="00E71752"/>
    <w:rsid w:val="00E71BB9"/>
    <w:rsid w:val="00E73BE3"/>
    <w:rsid w:val="00E76054"/>
    <w:rsid w:val="00E87CCA"/>
    <w:rsid w:val="00E94B27"/>
    <w:rsid w:val="00E965EB"/>
    <w:rsid w:val="00E97203"/>
    <w:rsid w:val="00EA3EA3"/>
    <w:rsid w:val="00EB1748"/>
    <w:rsid w:val="00EB50EE"/>
    <w:rsid w:val="00EB7E82"/>
    <w:rsid w:val="00EC157E"/>
    <w:rsid w:val="00ED09A9"/>
    <w:rsid w:val="00ED3377"/>
    <w:rsid w:val="00ED61AB"/>
    <w:rsid w:val="00EE45C5"/>
    <w:rsid w:val="00EE6B37"/>
    <w:rsid w:val="00EE6B85"/>
    <w:rsid w:val="00EF759A"/>
    <w:rsid w:val="00EF7A50"/>
    <w:rsid w:val="00F01C6B"/>
    <w:rsid w:val="00F03546"/>
    <w:rsid w:val="00F049CB"/>
    <w:rsid w:val="00F10059"/>
    <w:rsid w:val="00F1677E"/>
    <w:rsid w:val="00F16957"/>
    <w:rsid w:val="00F27843"/>
    <w:rsid w:val="00F34295"/>
    <w:rsid w:val="00F34CCD"/>
    <w:rsid w:val="00F36E7F"/>
    <w:rsid w:val="00F40D70"/>
    <w:rsid w:val="00F41EA6"/>
    <w:rsid w:val="00F445DA"/>
    <w:rsid w:val="00F4755F"/>
    <w:rsid w:val="00F50708"/>
    <w:rsid w:val="00F55AF2"/>
    <w:rsid w:val="00F56313"/>
    <w:rsid w:val="00F6018D"/>
    <w:rsid w:val="00F6023B"/>
    <w:rsid w:val="00F6188D"/>
    <w:rsid w:val="00F644F4"/>
    <w:rsid w:val="00F66387"/>
    <w:rsid w:val="00F66531"/>
    <w:rsid w:val="00F673BF"/>
    <w:rsid w:val="00F73C10"/>
    <w:rsid w:val="00F73CA7"/>
    <w:rsid w:val="00F74E3E"/>
    <w:rsid w:val="00F755A6"/>
    <w:rsid w:val="00F81153"/>
    <w:rsid w:val="00F839DD"/>
    <w:rsid w:val="00F90CF3"/>
    <w:rsid w:val="00F92260"/>
    <w:rsid w:val="00FA1B73"/>
    <w:rsid w:val="00FB06F9"/>
    <w:rsid w:val="00FB1D32"/>
    <w:rsid w:val="00FB218A"/>
    <w:rsid w:val="00FB655A"/>
    <w:rsid w:val="00FB6ABC"/>
    <w:rsid w:val="00FD1367"/>
    <w:rsid w:val="00FE47BF"/>
    <w:rsid w:val="00FE61FE"/>
    <w:rsid w:val="00FE75C3"/>
    <w:rsid w:val="00FF2B61"/>
    <w:rsid w:val="00FF788A"/>
    <w:rsid w:val="00FF7DF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6A569"/>
  <w15:chartTrackingRefBased/>
  <w15:docId w15:val="{9325FC60-2B97-4FD1-B595-CDF4328B1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CA4"/>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503DB8"/>
    <w:pPr>
      <w:keepNext/>
      <w:keepLines/>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Ttulo2">
    <w:name w:val="heading 2"/>
    <w:basedOn w:val="Normal"/>
    <w:next w:val="Normal"/>
    <w:link w:val="Ttulo2Char"/>
    <w:uiPriority w:val="9"/>
    <w:unhideWhenUsed/>
    <w:qFormat/>
    <w:rsid w:val="00FE75C3"/>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15315D"/>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
    <w:semiHidden/>
    <w:unhideWhenUsed/>
    <w:qFormat/>
    <w:rsid w:val="009141F0"/>
    <w:pPr>
      <w:keepNext/>
      <w:keepLines/>
      <w:spacing w:before="40" w:line="259" w:lineRule="auto"/>
      <w:outlineLvl w:val="3"/>
    </w:pPr>
    <w:rPr>
      <w:rFonts w:asciiTheme="majorHAnsi" w:eastAsiaTheme="majorEastAsia" w:hAnsiTheme="majorHAnsi" w:cstheme="majorBidi"/>
      <w:i/>
      <w:iCs/>
      <w:color w:val="2F5496" w:themeColor="accent1" w:themeShade="BF"/>
      <w:sz w:val="22"/>
      <w:szCs w:val="22"/>
      <w:lang w:eastAsia="en-US"/>
    </w:rPr>
  </w:style>
  <w:style w:type="paragraph" w:styleId="Ttulo5">
    <w:name w:val="heading 5"/>
    <w:basedOn w:val="Normal"/>
    <w:next w:val="Normal"/>
    <w:link w:val="Ttulo5Char"/>
    <w:uiPriority w:val="9"/>
    <w:semiHidden/>
    <w:unhideWhenUsed/>
    <w:qFormat/>
    <w:rsid w:val="00B01906"/>
    <w:pPr>
      <w:keepNext/>
      <w:keepLines/>
      <w:spacing w:before="40" w:line="259" w:lineRule="auto"/>
      <w:outlineLvl w:val="4"/>
    </w:pPr>
    <w:rPr>
      <w:rFonts w:asciiTheme="majorHAnsi" w:eastAsiaTheme="majorEastAsia" w:hAnsiTheme="majorHAnsi" w:cstheme="majorBidi"/>
      <w:color w:val="2F5496" w:themeColor="accent1" w:themeShade="BF"/>
      <w:sz w:val="22"/>
      <w:szCs w:val="22"/>
      <w:lang w:eastAsia="en-US"/>
    </w:rPr>
  </w:style>
  <w:style w:type="paragraph" w:styleId="Ttulo6">
    <w:name w:val="heading 6"/>
    <w:basedOn w:val="Normal"/>
    <w:next w:val="Normal"/>
    <w:link w:val="Ttulo6Char"/>
    <w:uiPriority w:val="9"/>
    <w:semiHidden/>
    <w:unhideWhenUsed/>
    <w:qFormat/>
    <w:rsid w:val="00B01906"/>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paragraph" w:styleId="Ttulo7">
    <w:name w:val="heading 7"/>
    <w:basedOn w:val="Normal"/>
    <w:next w:val="Normal"/>
    <w:link w:val="Ttulo7Char"/>
    <w:uiPriority w:val="9"/>
    <w:semiHidden/>
    <w:unhideWhenUsed/>
    <w:qFormat/>
    <w:rsid w:val="00B137DA"/>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har"/>
    <w:uiPriority w:val="9"/>
    <w:semiHidden/>
    <w:unhideWhenUsed/>
    <w:qFormat/>
    <w:rsid w:val="00B137DA"/>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har"/>
    <w:uiPriority w:val="9"/>
    <w:semiHidden/>
    <w:unhideWhenUsed/>
    <w:qFormat/>
    <w:rsid w:val="00B01906"/>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 Char9,Char9,hd,he"/>
    <w:basedOn w:val="Normal"/>
    <w:link w:val="CabealhoChar"/>
    <w:uiPriority w:val="99"/>
    <w:unhideWhenUsed/>
    <w:rsid w:val="00FB06F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 Char9 Char,Char9 Char,hd Char,he Char"/>
    <w:basedOn w:val="Fontepargpadro"/>
    <w:link w:val="Cabealho"/>
    <w:rsid w:val="00FB06F9"/>
  </w:style>
  <w:style w:type="paragraph" w:styleId="Rodap">
    <w:name w:val="footer"/>
    <w:basedOn w:val="Normal"/>
    <w:link w:val="RodapChar"/>
    <w:uiPriority w:val="99"/>
    <w:unhideWhenUsed/>
    <w:rsid w:val="00FB06F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FB06F9"/>
  </w:style>
  <w:style w:type="character" w:styleId="Hyperlink">
    <w:name w:val="Hyperlink"/>
    <w:uiPriority w:val="99"/>
    <w:rsid w:val="00FB06F9"/>
    <w:rPr>
      <w:color w:val="0000FF"/>
      <w:u w:val="single"/>
    </w:rPr>
  </w:style>
  <w:style w:type="paragraph" w:customStyle="1" w:styleId="Cabealho1">
    <w:name w:val="Cabeçalho1"/>
    <w:basedOn w:val="Normal"/>
    <w:rsid w:val="00FB06F9"/>
    <w:pPr>
      <w:tabs>
        <w:tab w:val="center" w:pos="4252"/>
        <w:tab w:val="right" w:pos="8504"/>
      </w:tabs>
      <w:suppressAutoHyphens/>
      <w:spacing w:line="100" w:lineRule="atLeast"/>
    </w:pPr>
    <w:rPr>
      <w:rFonts w:ascii="Calibri" w:hAnsi="Calibri"/>
      <w:sz w:val="22"/>
      <w:szCs w:val="22"/>
      <w:lang w:eastAsia="ar-SA"/>
    </w:rPr>
  </w:style>
  <w:style w:type="paragraph" w:styleId="PargrafodaLista">
    <w:name w:val="List Paragraph"/>
    <w:basedOn w:val="Normal"/>
    <w:link w:val="PargrafodaListaChar"/>
    <w:uiPriority w:val="34"/>
    <w:qFormat/>
    <w:rsid w:val="00FB06F9"/>
    <w:pPr>
      <w:spacing w:line="360" w:lineRule="auto"/>
      <w:ind w:left="720"/>
      <w:contextualSpacing/>
      <w:jc w:val="both"/>
    </w:pPr>
    <w:rPr>
      <w:rFonts w:ascii="Arial" w:hAnsi="Arial" w:cs="Arial"/>
      <w:sz w:val="22"/>
    </w:rPr>
  </w:style>
  <w:style w:type="paragraph" w:customStyle="1" w:styleId="Default">
    <w:name w:val="Default"/>
    <w:rsid w:val="00FB06F9"/>
    <w:pPr>
      <w:autoSpaceDE w:val="0"/>
      <w:autoSpaceDN w:val="0"/>
      <w:adjustRightInd w:val="0"/>
      <w:spacing w:after="0" w:line="240" w:lineRule="auto"/>
    </w:pPr>
    <w:rPr>
      <w:rFonts w:ascii="Arial" w:eastAsia="Calibri" w:hAnsi="Arial" w:cs="Arial"/>
      <w:color w:val="000000"/>
      <w:sz w:val="24"/>
      <w:szCs w:val="24"/>
    </w:rPr>
  </w:style>
  <w:style w:type="paragraph" w:styleId="SemEspaamento">
    <w:name w:val="No Spacing"/>
    <w:uiPriority w:val="1"/>
    <w:qFormat/>
    <w:rsid w:val="002E296B"/>
    <w:pPr>
      <w:spacing w:after="0" w:line="240" w:lineRule="auto"/>
    </w:pPr>
    <w:rPr>
      <w:rFonts w:ascii="Calibri" w:eastAsia="Calibri" w:hAnsi="Calibri" w:cs="Times New Roman"/>
    </w:rPr>
  </w:style>
  <w:style w:type="character" w:customStyle="1" w:styleId="Ttulo2Char">
    <w:name w:val="Título 2 Char"/>
    <w:basedOn w:val="Fontepargpadro"/>
    <w:link w:val="Ttulo2"/>
    <w:uiPriority w:val="9"/>
    <w:rsid w:val="00FE75C3"/>
    <w:rPr>
      <w:rFonts w:ascii="Cambria" w:eastAsia="Times New Roman" w:hAnsi="Cambria" w:cs="Times New Roman"/>
      <w:b/>
      <w:bCs/>
      <w:i/>
      <w:iCs/>
      <w:sz w:val="28"/>
      <w:szCs w:val="28"/>
      <w:lang w:eastAsia="pt-BR"/>
    </w:rPr>
  </w:style>
  <w:style w:type="character" w:customStyle="1" w:styleId="Ttulo4Char">
    <w:name w:val="Título 4 Char"/>
    <w:basedOn w:val="Fontepargpadro"/>
    <w:link w:val="Ttulo4"/>
    <w:uiPriority w:val="9"/>
    <w:semiHidden/>
    <w:rsid w:val="009141F0"/>
    <w:rPr>
      <w:rFonts w:asciiTheme="majorHAnsi" w:eastAsiaTheme="majorEastAsia" w:hAnsiTheme="majorHAnsi" w:cstheme="majorBidi"/>
      <w:i/>
      <w:iCs/>
      <w:color w:val="2F5496" w:themeColor="accent1" w:themeShade="BF"/>
    </w:rPr>
  </w:style>
  <w:style w:type="character" w:customStyle="1" w:styleId="Ttulo5Char">
    <w:name w:val="Título 5 Char"/>
    <w:basedOn w:val="Fontepargpadro"/>
    <w:link w:val="Ttulo5"/>
    <w:uiPriority w:val="9"/>
    <w:semiHidden/>
    <w:rsid w:val="00B01906"/>
    <w:rPr>
      <w:rFonts w:asciiTheme="majorHAnsi" w:eastAsiaTheme="majorEastAsia" w:hAnsiTheme="majorHAnsi" w:cstheme="majorBidi"/>
      <w:color w:val="2F5496" w:themeColor="accent1" w:themeShade="BF"/>
    </w:rPr>
  </w:style>
  <w:style w:type="character" w:customStyle="1" w:styleId="Ttulo6Char">
    <w:name w:val="Título 6 Char"/>
    <w:basedOn w:val="Fontepargpadro"/>
    <w:link w:val="Ttulo6"/>
    <w:uiPriority w:val="9"/>
    <w:semiHidden/>
    <w:rsid w:val="00B01906"/>
    <w:rPr>
      <w:rFonts w:asciiTheme="majorHAnsi" w:eastAsiaTheme="majorEastAsia" w:hAnsiTheme="majorHAnsi" w:cstheme="majorBidi"/>
      <w:color w:val="1F3763" w:themeColor="accent1" w:themeShade="7F"/>
    </w:rPr>
  </w:style>
  <w:style w:type="character" w:customStyle="1" w:styleId="Ttulo9Char">
    <w:name w:val="Título 9 Char"/>
    <w:basedOn w:val="Fontepargpadro"/>
    <w:link w:val="Ttulo9"/>
    <w:uiPriority w:val="9"/>
    <w:semiHidden/>
    <w:rsid w:val="00B01906"/>
    <w:rPr>
      <w:rFonts w:asciiTheme="majorHAnsi" w:eastAsiaTheme="majorEastAsia" w:hAnsiTheme="majorHAnsi" w:cstheme="majorBidi"/>
      <w:i/>
      <w:iCs/>
      <w:color w:val="272727" w:themeColor="text1" w:themeTint="D8"/>
      <w:sz w:val="21"/>
      <w:szCs w:val="21"/>
    </w:rPr>
  </w:style>
  <w:style w:type="paragraph" w:styleId="Recuodecorpodetexto">
    <w:name w:val="Body Text Indent"/>
    <w:basedOn w:val="Normal"/>
    <w:link w:val="RecuodecorpodetextoChar"/>
    <w:semiHidden/>
    <w:rsid w:val="00B01906"/>
    <w:pPr>
      <w:spacing w:line="240" w:lineRule="atLeast"/>
      <w:ind w:right="-6" w:firstLine="720"/>
      <w:jc w:val="both"/>
    </w:pPr>
    <w:rPr>
      <w:lang w:val="x-none"/>
    </w:rPr>
  </w:style>
  <w:style w:type="character" w:customStyle="1" w:styleId="RecuodecorpodetextoChar">
    <w:name w:val="Recuo de corpo de texto Char"/>
    <w:basedOn w:val="Fontepargpadro"/>
    <w:link w:val="Recuodecorpodetexto"/>
    <w:semiHidden/>
    <w:rsid w:val="00B01906"/>
    <w:rPr>
      <w:rFonts w:ascii="Times New Roman" w:eastAsia="Times New Roman" w:hAnsi="Times New Roman" w:cs="Times New Roman"/>
      <w:sz w:val="24"/>
      <w:szCs w:val="24"/>
      <w:lang w:val="x-none" w:eastAsia="pt-BR"/>
    </w:rPr>
  </w:style>
  <w:style w:type="paragraph" w:styleId="Corpodetexto">
    <w:name w:val="Body Text"/>
    <w:basedOn w:val="Normal"/>
    <w:link w:val="CorpodetextoChar"/>
    <w:semiHidden/>
    <w:rsid w:val="00B01906"/>
    <w:pPr>
      <w:widowControl w:val="0"/>
      <w:jc w:val="both"/>
    </w:pPr>
    <w:rPr>
      <w:szCs w:val="20"/>
      <w:lang w:val="x-none"/>
    </w:rPr>
  </w:style>
  <w:style w:type="character" w:customStyle="1" w:styleId="CorpodetextoChar">
    <w:name w:val="Corpo de texto Char"/>
    <w:basedOn w:val="Fontepargpadro"/>
    <w:link w:val="Corpodetexto"/>
    <w:semiHidden/>
    <w:rsid w:val="00B01906"/>
    <w:rPr>
      <w:rFonts w:ascii="Times New Roman" w:eastAsia="Times New Roman" w:hAnsi="Times New Roman" w:cs="Times New Roman"/>
      <w:sz w:val="24"/>
      <w:szCs w:val="20"/>
      <w:lang w:val="x-none" w:eastAsia="pt-BR"/>
    </w:rPr>
  </w:style>
  <w:style w:type="paragraph" w:styleId="Corpodetexto2">
    <w:name w:val="Body Text 2"/>
    <w:basedOn w:val="Normal"/>
    <w:link w:val="Corpodetexto2Char"/>
    <w:semiHidden/>
    <w:rsid w:val="00B01906"/>
    <w:pPr>
      <w:jc w:val="both"/>
    </w:pPr>
    <w:rPr>
      <w:rFonts w:ascii="Arial" w:hAnsi="Arial"/>
      <w:szCs w:val="20"/>
      <w:u w:val="single"/>
      <w:lang w:val="x-none"/>
    </w:rPr>
  </w:style>
  <w:style w:type="character" w:customStyle="1" w:styleId="Corpodetexto2Char">
    <w:name w:val="Corpo de texto 2 Char"/>
    <w:basedOn w:val="Fontepargpadro"/>
    <w:link w:val="Corpodetexto2"/>
    <w:rsid w:val="00B01906"/>
    <w:rPr>
      <w:rFonts w:ascii="Arial" w:eastAsia="Times New Roman" w:hAnsi="Arial" w:cs="Times New Roman"/>
      <w:sz w:val="24"/>
      <w:szCs w:val="20"/>
      <w:u w:val="single"/>
      <w:lang w:val="x-none" w:eastAsia="pt-BR"/>
    </w:rPr>
  </w:style>
  <w:style w:type="paragraph" w:styleId="Recuodecorpodetexto3">
    <w:name w:val="Body Text Indent 3"/>
    <w:basedOn w:val="Normal"/>
    <w:link w:val="Recuodecorpodetexto3Char"/>
    <w:semiHidden/>
    <w:unhideWhenUsed/>
    <w:rsid w:val="00B01906"/>
    <w:pPr>
      <w:spacing w:after="120" w:line="360" w:lineRule="auto"/>
      <w:ind w:left="283"/>
      <w:jc w:val="both"/>
    </w:pPr>
    <w:rPr>
      <w:sz w:val="16"/>
      <w:szCs w:val="16"/>
      <w:lang w:val="x-none"/>
    </w:rPr>
  </w:style>
  <w:style w:type="character" w:customStyle="1" w:styleId="Recuodecorpodetexto3Char">
    <w:name w:val="Recuo de corpo de texto 3 Char"/>
    <w:basedOn w:val="Fontepargpadro"/>
    <w:link w:val="Recuodecorpodetexto3"/>
    <w:semiHidden/>
    <w:rsid w:val="00B01906"/>
    <w:rPr>
      <w:rFonts w:ascii="Times New Roman" w:eastAsia="Times New Roman" w:hAnsi="Times New Roman" w:cs="Times New Roman"/>
      <w:sz w:val="16"/>
      <w:szCs w:val="16"/>
      <w:lang w:val="x-none" w:eastAsia="pt-BR"/>
    </w:rPr>
  </w:style>
  <w:style w:type="paragraph" w:customStyle="1" w:styleId="Contedodatabela">
    <w:name w:val="Conteúdo da tabela"/>
    <w:basedOn w:val="Corpodetexto"/>
    <w:rsid w:val="00B01906"/>
    <w:pPr>
      <w:widowControl/>
      <w:suppressAutoHyphens/>
    </w:pPr>
    <w:rPr>
      <w:rFonts w:ascii="Bookman Old Style" w:hAnsi="Bookman Old Style"/>
      <w:color w:val="000000"/>
      <w:sz w:val="22"/>
    </w:rPr>
  </w:style>
  <w:style w:type="paragraph" w:customStyle="1" w:styleId="WW-Corpodetexto3">
    <w:name w:val="WW-Corpo de texto 3"/>
    <w:basedOn w:val="Normal"/>
    <w:rsid w:val="00B01906"/>
    <w:pPr>
      <w:suppressAutoHyphens/>
      <w:jc w:val="both"/>
    </w:pPr>
    <w:rPr>
      <w:rFonts w:ascii="MS Mincho" w:hAnsi="MS Mincho"/>
      <w:color w:val="000000"/>
      <w:szCs w:val="20"/>
    </w:rPr>
  </w:style>
  <w:style w:type="paragraph" w:styleId="Recuodecorpodetexto2">
    <w:name w:val="Body Text Indent 2"/>
    <w:basedOn w:val="Normal"/>
    <w:link w:val="Recuodecorpodetexto2Char"/>
    <w:uiPriority w:val="99"/>
    <w:semiHidden/>
    <w:unhideWhenUsed/>
    <w:rsid w:val="00251CB1"/>
    <w:pPr>
      <w:spacing w:after="120" w:line="480" w:lineRule="auto"/>
      <w:ind w:left="283"/>
    </w:pPr>
    <w:rPr>
      <w:rFonts w:asciiTheme="minorHAnsi" w:eastAsiaTheme="minorHAnsi" w:hAnsiTheme="minorHAnsi" w:cstheme="minorBidi"/>
      <w:sz w:val="22"/>
      <w:szCs w:val="22"/>
      <w:lang w:eastAsia="en-US"/>
    </w:rPr>
  </w:style>
  <w:style w:type="character" w:customStyle="1" w:styleId="Recuodecorpodetexto2Char">
    <w:name w:val="Recuo de corpo de texto 2 Char"/>
    <w:basedOn w:val="Fontepargpadro"/>
    <w:link w:val="Recuodecorpodetexto2"/>
    <w:uiPriority w:val="99"/>
    <w:semiHidden/>
    <w:rsid w:val="00251CB1"/>
  </w:style>
  <w:style w:type="paragraph" w:styleId="TextosemFormatao">
    <w:name w:val="Plain Text"/>
    <w:basedOn w:val="Normal"/>
    <w:link w:val="TextosemFormataoChar"/>
    <w:rsid w:val="00D951D0"/>
    <w:rPr>
      <w:rFonts w:ascii="Courier New" w:hAnsi="Courier New"/>
      <w:sz w:val="20"/>
      <w:szCs w:val="20"/>
    </w:rPr>
  </w:style>
  <w:style w:type="character" w:customStyle="1" w:styleId="TextosemFormataoChar">
    <w:name w:val="Texto sem Formatação Char"/>
    <w:basedOn w:val="Fontepargpadro"/>
    <w:link w:val="TextosemFormatao"/>
    <w:rsid w:val="00D951D0"/>
    <w:rPr>
      <w:rFonts w:ascii="Courier New" w:eastAsia="Times New Roman" w:hAnsi="Courier New" w:cs="Times New Roman"/>
      <w:sz w:val="20"/>
      <w:szCs w:val="20"/>
      <w:lang w:eastAsia="pt-BR"/>
    </w:rPr>
  </w:style>
  <w:style w:type="paragraph" w:customStyle="1" w:styleId="Corpodetexto21">
    <w:name w:val="Corpo de texto 21"/>
    <w:basedOn w:val="Normal"/>
    <w:rsid w:val="00A3726D"/>
    <w:pPr>
      <w:spacing w:line="240" w:lineRule="atLeast"/>
      <w:jc w:val="both"/>
    </w:pPr>
    <w:rPr>
      <w:rFonts w:ascii="Arial" w:hAnsi="Arial"/>
      <w:sz w:val="20"/>
      <w:szCs w:val="20"/>
    </w:rPr>
  </w:style>
  <w:style w:type="paragraph" w:customStyle="1" w:styleId="Ttulodetabela">
    <w:name w:val="Título de tabela"/>
    <w:basedOn w:val="Normal"/>
    <w:rsid w:val="00360E5C"/>
    <w:pPr>
      <w:widowControl w:val="0"/>
      <w:suppressLineNumbers/>
      <w:suppressAutoHyphens/>
      <w:jc w:val="center"/>
    </w:pPr>
    <w:rPr>
      <w:rFonts w:eastAsia="SimSun" w:cs="Mangal"/>
      <w:b/>
      <w:bCs/>
      <w:kern w:val="1"/>
      <w:lang w:eastAsia="zh-CN" w:bidi="hi-IN"/>
    </w:rPr>
  </w:style>
  <w:style w:type="character" w:customStyle="1" w:styleId="Ttulo3Char">
    <w:name w:val="Título 3 Char"/>
    <w:basedOn w:val="Fontepargpadro"/>
    <w:link w:val="Ttulo3"/>
    <w:uiPriority w:val="9"/>
    <w:rsid w:val="0015315D"/>
    <w:rPr>
      <w:rFonts w:ascii="Arial" w:eastAsia="Times New Roman" w:hAnsi="Arial" w:cs="Arial"/>
      <w:b/>
      <w:bCs/>
      <w:sz w:val="26"/>
      <w:szCs w:val="26"/>
      <w:lang w:eastAsia="pt-BR"/>
    </w:rPr>
  </w:style>
  <w:style w:type="character" w:customStyle="1" w:styleId="Ttulo1Char">
    <w:name w:val="Título 1 Char"/>
    <w:basedOn w:val="Fontepargpadro"/>
    <w:link w:val="Ttulo1"/>
    <w:uiPriority w:val="9"/>
    <w:rsid w:val="00503DB8"/>
    <w:rPr>
      <w:rFonts w:asciiTheme="majorHAnsi" w:eastAsiaTheme="majorEastAsia" w:hAnsiTheme="majorHAnsi" w:cstheme="majorBidi"/>
      <w:color w:val="2F5496" w:themeColor="accent1" w:themeShade="BF"/>
      <w:sz w:val="32"/>
      <w:szCs w:val="32"/>
    </w:rPr>
  </w:style>
  <w:style w:type="paragraph" w:customStyle="1" w:styleId="TableParagraph">
    <w:name w:val="Table Paragraph"/>
    <w:basedOn w:val="Normal"/>
    <w:uiPriority w:val="1"/>
    <w:qFormat/>
    <w:rsid w:val="0011181E"/>
    <w:pPr>
      <w:widowControl w:val="0"/>
      <w:autoSpaceDE w:val="0"/>
      <w:autoSpaceDN w:val="0"/>
    </w:pPr>
    <w:rPr>
      <w:rFonts w:ascii="Calibri" w:eastAsia="Calibri" w:hAnsi="Calibri" w:cs="Calibri"/>
      <w:sz w:val="22"/>
      <w:szCs w:val="22"/>
      <w:lang w:val="pt-PT" w:eastAsia="en-US"/>
    </w:rPr>
  </w:style>
  <w:style w:type="character" w:customStyle="1" w:styleId="fontstyle01">
    <w:name w:val="fontstyle01"/>
    <w:basedOn w:val="Fontepargpadro"/>
    <w:rsid w:val="0011181E"/>
    <w:rPr>
      <w:rFonts w:ascii="Arial" w:hAnsi="Arial" w:cs="Arial" w:hint="default"/>
      <w:b/>
      <w:bCs/>
      <w:i w:val="0"/>
      <w:iCs w:val="0"/>
      <w:color w:val="000000"/>
      <w:sz w:val="16"/>
      <w:szCs w:val="16"/>
    </w:rPr>
  </w:style>
  <w:style w:type="paragraph" w:styleId="Subttulo">
    <w:name w:val="Subtitle"/>
    <w:basedOn w:val="Normal"/>
    <w:link w:val="SubttuloChar"/>
    <w:uiPriority w:val="11"/>
    <w:qFormat/>
    <w:rsid w:val="0011181E"/>
    <w:pPr>
      <w:jc w:val="center"/>
    </w:pPr>
    <w:rPr>
      <w:rFonts w:ascii="Arial" w:hAnsi="Arial"/>
      <w:b/>
      <w:szCs w:val="20"/>
      <w:u w:val="single"/>
      <w:lang w:val="x-none" w:eastAsia="x-none"/>
    </w:rPr>
  </w:style>
  <w:style w:type="character" w:customStyle="1" w:styleId="SubttuloChar">
    <w:name w:val="Subtítulo Char"/>
    <w:basedOn w:val="Fontepargpadro"/>
    <w:link w:val="Subttulo"/>
    <w:uiPriority w:val="11"/>
    <w:rsid w:val="0011181E"/>
    <w:rPr>
      <w:rFonts w:ascii="Arial" w:eastAsia="Times New Roman" w:hAnsi="Arial" w:cs="Times New Roman"/>
      <w:b/>
      <w:sz w:val="24"/>
      <w:szCs w:val="20"/>
      <w:u w:val="single"/>
      <w:lang w:val="x-none" w:eastAsia="x-none"/>
    </w:rPr>
  </w:style>
  <w:style w:type="paragraph" w:styleId="Pr-formataoHTML">
    <w:name w:val="HTML Preformatted"/>
    <w:basedOn w:val="Normal"/>
    <w:link w:val="Pr-formataoHTMLChar"/>
    <w:unhideWhenUsed/>
    <w:rsid w:val="00C81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Pr-formataoHTMLChar">
    <w:name w:val="Pré-formatação HTML Char"/>
    <w:basedOn w:val="Fontepargpadro"/>
    <w:link w:val="Pr-formataoHTML"/>
    <w:rsid w:val="00C81659"/>
    <w:rPr>
      <w:rFonts w:ascii="Courier New" w:eastAsia="Times New Roman" w:hAnsi="Courier New" w:cs="Times New Roman"/>
      <w:color w:val="000000"/>
      <w:sz w:val="20"/>
      <w:szCs w:val="20"/>
      <w:lang w:eastAsia="pt-BR"/>
    </w:rPr>
  </w:style>
  <w:style w:type="paragraph" w:styleId="Corpodetexto3">
    <w:name w:val="Body Text 3"/>
    <w:basedOn w:val="Normal"/>
    <w:link w:val="Corpodetexto3Char"/>
    <w:rsid w:val="007A3088"/>
    <w:pPr>
      <w:spacing w:after="120"/>
    </w:pPr>
    <w:rPr>
      <w:rFonts w:ascii="Arial" w:hAnsi="Arial"/>
      <w:sz w:val="16"/>
      <w:szCs w:val="16"/>
      <w:lang w:val="x-none" w:eastAsia="x-none"/>
    </w:rPr>
  </w:style>
  <w:style w:type="character" w:customStyle="1" w:styleId="Corpodetexto3Char">
    <w:name w:val="Corpo de texto 3 Char"/>
    <w:basedOn w:val="Fontepargpadro"/>
    <w:link w:val="Corpodetexto3"/>
    <w:rsid w:val="007A3088"/>
    <w:rPr>
      <w:rFonts w:ascii="Arial" w:eastAsia="Times New Roman" w:hAnsi="Arial" w:cs="Times New Roman"/>
      <w:sz w:val="16"/>
      <w:szCs w:val="16"/>
      <w:lang w:val="x-none" w:eastAsia="x-none"/>
    </w:rPr>
  </w:style>
  <w:style w:type="table" w:styleId="Tabelacomgrade">
    <w:name w:val="Table Grid"/>
    <w:basedOn w:val="Tabelanormal"/>
    <w:uiPriority w:val="39"/>
    <w:rsid w:val="00DF6E41"/>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autoRedefine/>
    <w:qFormat/>
    <w:rsid w:val="0061366A"/>
    <w:pPr>
      <w:tabs>
        <w:tab w:val="left" w:pos="567"/>
      </w:tabs>
      <w:spacing w:after="120" w:line="276" w:lineRule="auto"/>
      <w:jc w:val="both"/>
    </w:pPr>
    <w:rPr>
      <w:rFonts w:ascii="Arial" w:hAnsi="Arial" w:cs="Arial"/>
      <w:b/>
      <w:bCs/>
      <w:color w:val="auto"/>
      <w:sz w:val="20"/>
      <w:szCs w:val="20"/>
      <w:lang w:eastAsia="pt-BR"/>
    </w:rPr>
  </w:style>
  <w:style w:type="paragraph" w:customStyle="1" w:styleId="Nivel2">
    <w:name w:val="Nivel 2"/>
    <w:basedOn w:val="Normal"/>
    <w:link w:val="Nivel2Char"/>
    <w:autoRedefine/>
    <w:qFormat/>
    <w:rsid w:val="008D6ADA"/>
    <w:pPr>
      <w:ind w:right="-1"/>
      <w:jc w:val="both"/>
    </w:pPr>
    <w:rPr>
      <w:rFonts w:ascii="Cambria" w:eastAsia="Arial" w:hAnsi="Cambria" w:cstheme="majorHAnsi"/>
      <w:sz w:val="22"/>
      <w:szCs w:val="22"/>
    </w:rPr>
  </w:style>
  <w:style w:type="paragraph" w:customStyle="1" w:styleId="Nivel3">
    <w:name w:val="Nivel 3"/>
    <w:basedOn w:val="Normal"/>
    <w:link w:val="Nivel3Char"/>
    <w:autoRedefine/>
    <w:qFormat/>
    <w:rsid w:val="0074100F"/>
    <w:pPr>
      <w:numPr>
        <w:ilvl w:val="2"/>
        <w:numId w:val="2"/>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autoRedefine/>
    <w:qFormat/>
    <w:rsid w:val="0074100F"/>
    <w:pPr>
      <w:numPr>
        <w:ilvl w:val="3"/>
      </w:numPr>
      <w:ind w:left="567" w:firstLine="0"/>
    </w:pPr>
    <w:rPr>
      <w:color w:val="auto"/>
    </w:rPr>
  </w:style>
  <w:style w:type="paragraph" w:customStyle="1" w:styleId="Nivel5">
    <w:name w:val="Nivel 5"/>
    <w:basedOn w:val="Nivel4"/>
    <w:autoRedefine/>
    <w:qFormat/>
    <w:rsid w:val="0074100F"/>
    <w:pPr>
      <w:numPr>
        <w:ilvl w:val="4"/>
      </w:numPr>
      <w:ind w:left="851" w:firstLine="0"/>
    </w:pPr>
  </w:style>
  <w:style w:type="character" w:customStyle="1" w:styleId="Nivel3Char">
    <w:name w:val="Nivel 3 Char"/>
    <w:basedOn w:val="Fontepargpadro"/>
    <w:link w:val="Nivel3"/>
    <w:rsid w:val="0074100F"/>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EE6B37"/>
    <w:pPr>
      <w:numPr>
        <w:ilvl w:val="1"/>
        <w:numId w:val="1"/>
      </w:numPr>
      <w:ind w:left="0" w:firstLine="0"/>
    </w:pPr>
    <w:rPr>
      <w:i/>
      <w:iCs/>
      <w:color w:val="FF0000"/>
    </w:rPr>
  </w:style>
  <w:style w:type="character" w:customStyle="1" w:styleId="Nvel2-RedChar">
    <w:name w:val="Nível 2 -Red Char"/>
    <w:basedOn w:val="Fontepargpadro"/>
    <w:link w:val="Nvel2-Red"/>
    <w:rsid w:val="00EE6B37"/>
    <w:rPr>
      <w:rFonts w:ascii="Cambria" w:eastAsia="Arial" w:hAnsi="Cambria" w:cstheme="majorHAnsi"/>
      <w:i/>
      <w:iCs/>
      <w:color w:val="FF0000"/>
      <w:lang w:eastAsia="pt-BR"/>
    </w:rPr>
  </w:style>
  <w:style w:type="character" w:customStyle="1" w:styleId="Nivel01Char">
    <w:name w:val="Nivel 01 Char"/>
    <w:basedOn w:val="Fontepargpadro"/>
    <w:link w:val="Nivel01"/>
    <w:rsid w:val="0061366A"/>
    <w:rPr>
      <w:rFonts w:ascii="Arial" w:eastAsiaTheme="majorEastAsia" w:hAnsi="Arial" w:cs="Arial"/>
      <w:b/>
      <w:bCs/>
      <w:sz w:val="20"/>
      <w:szCs w:val="20"/>
      <w:lang w:eastAsia="pt-BR"/>
    </w:rPr>
  </w:style>
  <w:style w:type="character" w:customStyle="1" w:styleId="Nivel2Char">
    <w:name w:val="Nivel 2 Char"/>
    <w:basedOn w:val="Fontepargpadro"/>
    <w:link w:val="Nivel2"/>
    <w:locked/>
    <w:rsid w:val="008D6ADA"/>
    <w:rPr>
      <w:rFonts w:ascii="Cambria" w:eastAsia="Arial" w:hAnsi="Cambria" w:cstheme="majorHAnsi"/>
      <w:lang w:eastAsia="pt-BR"/>
    </w:rPr>
  </w:style>
  <w:style w:type="character" w:customStyle="1" w:styleId="normaltextrun">
    <w:name w:val="normaltextrun"/>
    <w:basedOn w:val="Fontepargpadro"/>
    <w:rsid w:val="00EE6B37"/>
  </w:style>
  <w:style w:type="paragraph" w:customStyle="1" w:styleId="Nvel1-SemNumerao">
    <w:name w:val="Nível 1-Sem Numeração"/>
    <w:basedOn w:val="Normal"/>
    <w:link w:val="Nvel1-SemNumeraoChar"/>
    <w:autoRedefine/>
    <w:qFormat/>
    <w:rsid w:val="0061366A"/>
    <w:pPr>
      <w:keepNext/>
      <w:keepLines/>
      <w:tabs>
        <w:tab w:val="left" w:pos="0"/>
      </w:tabs>
      <w:spacing w:before="240" w:after="120" w:line="276" w:lineRule="auto"/>
      <w:jc w:val="both"/>
      <w:outlineLvl w:val="1"/>
    </w:pPr>
    <w:rPr>
      <w:rFonts w:ascii="Arial" w:eastAsiaTheme="majorEastAsia" w:hAnsi="Arial" w:cs="Arial"/>
      <w:b/>
      <w:bCs/>
      <w:sz w:val="20"/>
      <w:szCs w:val="20"/>
    </w:rPr>
  </w:style>
  <w:style w:type="character" w:customStyle="1" w:styleId="Nvel1-SemNumeraoChar">
    <w:name w:val="Nível 1-Sem Numeração Char"/>
    <w:basedOn w:val="Fontepargpadro"/>
    <w:link w:val="Nvel1-SemNumerao"/>
    <w:rsid w:val="0061366A"/>
    <w:rPr>
      <w:rFonts w:ascii="Arial" w:eastAsiaTheme="majorEastAsia" w:hAnsi="Arial" w:cs="Arial"/>
      <w:b/>
      <w:bCs/>
      <w:sz w:val="20"/>
      <w:szCs w:val="20"/>
      <w:lang w:eastAsia="pt-BR"/>
    </w:rPr>
  </w:style>
  <w:style w:type="paragraph" w:customStyle="1" w:styleId="Nvel3-R">
    <w:name w:val="Nível 3-R"/>
    <w:basedOn w:val="Normal"/>
    <w:link w:val="Nvel3-RChar"/>
    <w:autoRedefine/>
    <w:qFormat/>
    <w:rsid w:val="00A41984"/>
    <w:pPr>
      <w:numPr>
        <w:ilvl w:val="2"/>
        <w:numId w:val="3"/>
      </w:numPr>
      <w:tabs>
        <w:tab w:val="clear" w:pos="2160"/>
      </w:tabs>
      <w:spacing w:before="120" w:after="120" w:line="276" w:lineRule="auto"/>
      <w:ind w:left="0" w:firstLine="0"/>
      <w:jc w:val="both"/>
    </w:pPr>
    <w:rPr>
      <w:rFonts w:ascii="Arial" w:eastAsiaTheme="minorEastAsia" w:hAnsi="Arial" w:cs="Arial"/>
      <w:i/>
      <w:iCs/>
      <w:color w:val="FF0000"/>
      <w:sz w:val="20"/>
    </w:rPr>
  </w:style>
  <w:style w:type="character" w:customStyle="1" w:styleId="Nvel3-RChar">
    <w:name w:val="Nível 3-R Char"/>
    <w:basedOn w:val="Fontepargpadro"/>
    <w:link w:val="Nvel3-R"/>
    <w:rsid w:val="00A41984"/>
    <w:rPr>
      <w:rFonts w:ascii="Arial" w:eastAsiaTheme="minorEastAsia" w:hAnsi="Arial" w:cs="Arial"/>
      <w:i/>
      <w:iCs/>
      <w:color w:val="FF0000"/>
      <w:sz w:val="20"/>
      <w:szCs w:val="24"/>
      <w:lang w:eastAsia="pt-BR"/>
    </w:rPr>
  </w:style>
  <w:style w:type="character" w:customStyle="1" w:styleId="PargrafodaListaChar">
    <w:name w:val="Parágrafo da Lista Char"/>
    <w:basedOn w:val="Fontepargpadro"/>
    <w:link w:val="PargrafodaLista"/>
    <w:uiPriority w:val="1"/>
    <w:rsid w:val="00BF62DF"/>
    <w:rPr>
      <w:rFonts w:ascii="Arial" w:eastAsia="Times New Roman" w:hAnsi="Arial" w:cs="Arial"/>
      <w:szCs w:val="24"/>
      <w:lang w:eastAsia="pt-BR"/>
    </w:rPr>
  </w:style>
  <w:style w:type="paragraph" w:customStyle="1" w:styleId="a-capitulonegrito">
    <w:name w:val="a - capitulo negrito"/>
    <w:basedOn w:val="Normal"/>
    <w:qFormat/>
    <w:rsid w:val="00220AFB"/>
    <w:pPr>
      <w:numPr>
        <w:numId w:val="4"/>
      </w:numPr>
      <w:jc w:val="both"/>
    </w:pPr>
    <w:rPr>
      <w:rFonts w:eastAsiaTheme="minorEastAsia"/>
      <w:b/>
      <w:bCs/>
      <w:color w:val="000000"/>
      <w:sz w:val="28"/>
      <w:szCs w:val="28"/>
      <w:lang w:eastAsia="en-US"/>
    </w:rPr>
  </w:style>
  <w:style w:type="paragraph" w:customStyle="1" w:styleId="aatextocomnumerao">
    <w:name w:val="aa texto com numeração"/>
    <w:basedOn w:val="a-capitulonegrito"/>
    <w:link w:val="aatextocomnumeraoChar"/>
    <w:qFormat/>
    <w:rsid w:val="00220AFB"/>
    <w:pPr>
      <w:numPr>
        <w:ilvl w:val="1"/>
      </w:numPr>
    </w:pPr>
    <w:rPr>
      <w:b w:val="0"/>
      <w:bCs w:val="0"/>
    </w:rPr>
  </w:style>
  <w:style w:type="character" w:customStyle="1" w:styleId="aatextocomnumeraoChar">
    <w:name w:val="aa texto com numeração Char"/>
    <w:basedOn w:val="Fontepargpadro"/>
    <w:link w:val="aatextocomnumerao"/>
    <w:rsid w:val="00220AFB"/>
    <w:rPr>
      <w:rFonts w:ascii="Times New Roman" w:eastAsiaTheme="minorEastAsia" w:hAnsi="Times New Roman" w:cs="Times New Roman"/>
      <w:color w:val="000000"/>
      <w:sz w:val="28"/>
      <w:szCs w:val="28"/>
    </w:rPr>
  </w:style>
  <w:style w:type="character" w:styleId="MenoPendente">
    <w:name w:val="Unresolved Mention"/>
    <w:basedOn w:val="Fontepargpadro"/>
    <w:uiPriority w:val="99"/>
    <w:semiHidden/>
    <w:unhideWhenUsed/>
    <w:rsid w:val="00012A94"/>
    <w:rPr>
      <w:color w:val="605E5C"/>
      <w:shd w:val="clear" w:color="auto" w:fill="E1DFDD"/>
    </w:rPr>
  </w:style>
  <w:style w:type="character" w:styleId="RefernciaSutil">
    <w:name w:val="Subtle Reference"/>
    <w:basedOn w:val="Fontepargpadro"/>
    <w:uiPriority w:val="31"/>
    <w:qFormat/>
    <w:rsid w:val="0088432C"/>
    <w:rPr>
      <w:smallCaps/>
      <w:color w:val="5A5A5A" w:themeColor="text1" w:themeTint="A5"/>
    </w:rPr>
  </w:style>
  <w:style w:type="paragraph" w:styleId="NormalWeb">
    <w:name w:val="Normal (Web)"/>
    <w:basedOn w:val="Normal"/>
    <w:uiPriority w:val="99"/>
    <w:unhideWhenUsed/>
    <w:rsid w:val="0088432C"/>
    <w:pPr>
      <w:spacing w:before="100" w:beforeAutospacing="1" w:after="100" w:afterAutospacing="1"/>
    </w:pPr>
  </w:style>
  <w:style w:type="character" w:customStyle="1" w:styleId="Ttulo7Char">
    <w:name w:val="Título 7 Char"/>
    <w:basedOn w:val="Fontepargpadro"/>
    <w:link w:val="Ttulo7"/>
    <w:uiPriority w:val="9"/>
    <w:semiHidden/>
    <w:rsid w:val="00B137DA"/>
    <w:rPr>
      <w:rFonts w:eastAsiaTheme="majorEastAsia" w:cstheme="majorBidi"/>
      <w:color w:val="595959" w:themeColor="text1" w:themeTint="A6"/>
      <w:kern w:val="2"/>
      <w:sz w:val="24"/>
      <w:szCs w:val="24"/>
      <w14:ligatures w14:val="standardContextual"/>
    </w:rPr>
  </w:style>
  <w:style w:type="character" w:customStyle="1" w:styleId="Ttulo8Char">
    <w:name w:val="Título 8 Char"/>
    <w:basedOn w:val="Fontepargpadro"/>
    <w:link w:val="Ttulo8"/>
    <w:uiPriority w:val="9"/>
    <w:semiHidden/>
    <w:rsid w:val="00B137DA"/>
    <w:rPr>
      <w:rFonts w:eastAsiaTheme="majorEastAsia" w:cstheme="majorBidi"/>
      <w:i/>
      <w:iCs/>
      <w:color w:val="272727" w:themeColor="text1" w:themeTint="D8"/>
      <w:kern w:val="2"/>
      <w:sz w:val="24"/>
      <w:szCs w:val="24"/>
      <w14:ligatures w14:val="standardContextual"/>
    </w:rPr>
  </w:style>
  <w:style w:type="paragraph" w:customStyle="1" w:styleId="Textbody">
    <w:name w:val="Text body"/>
    <w:basedOn w:val="Normal"/>
    <w:rsid w:val="00B137DA"/>
    <w:pPr>
      <w:suppressAutoHyphens/>
      <w:autoSpaceDN w:val="0"/>
      <w:spacing w:after="140" w:line="276" w:lineRule="auto"/>
      <w:ind w:left="10" w:right="16" w:hanging="10"/>
      <w:jc w:val="both"/>
      <w:textAlignment w:val="baseline"/>
    </w:pPr>
    <w:rPr>
      <w:rFonts w:ascii="Liberation Serif" w:eastAsia="Liberation Serif" w:hAnsi="Liberation Serif" w:cs="Liberation Serif"/>
      <w:color w:val="000000"/>
      <w:szCs w:val="22"/>
    </w:rPr>
  </w:style>
  <w:style w:type="paragraph" w:styleId="Partesuperior-zdoformulrio">
    <w:name w:val="HTML Top of Form"/>
    <w:basedOn w:val="Normal"/>
    <w:next w:val="Normal"/>
    <w:link w:val="Partesuperior-zdoformulrioChar"/>
    <w:hidden/>
    <w:uiPriority w:val="99"/>
    <w:semiHidden/>
    <w:unhideWhenUsed/>
    <w:rsid w:val="00B137DA"/>
    <w:pPr>
      <w:pBdr>
        <w:bottom w:val="single" w:sz="6" w:space="1" w:color="auto"/>
      </w:pBdr>
      <w:jc w:val="center"/>
    </w:pPr>
    <w:rPr>
      <w:rFonts w:ascii="Arial" w:hAnsi="Arial" w:cs="Arial"/>
      <w:vanish/>
      <w:sz w:val="16"/>
      <w:szCs w:val="16"/>
    </w:rPr>
  </w:style>
  <w:style w:type="character" w:customStyle="1" w:styleId="Partesuperior-zdoformulrioChar">
    <w:name w:val="Parte superior-z do formulário Char"/>
    <w:basedOn w:val="Fontepargpadro"/>
    <w:link w:val="Partesuperior-zdoformulrio"/>
    <w:uiPriority w:val="99"/>
    <w:semiHidden/>
    <w:rsid w:val="00B137DA"/>
    <w:rPr>
      <w:rFonts w:ascii="Arial" w:eastAsia="Times New Roman" w:hAnsi="Arial" w:cs="Arial"/>
      <w:vanish/>
      <w:sz w:val="16"/>
      <w:szCs w:val="16"/>
      <w:lang w:eastAsia="pt-BR"/>
    </w:rPr>
  </w:style>
  <w:style w:type="character" w:styleId="Forte">
    <w:name w:val="Strong"/>
    <w:basedOn w:val="Fontepargpadro"/>
    <w:uiPriority w:val="22"/>
    <w:qFormat/>
    <w:rsid w:val="00B137DA"/>
    <w:rPr>
      <w:b/>
      <w:bCs/>
    </w:rPr>
  </w:style>
  <w:style w:type="paragraph" w:styleId="Ttulo">
    <w:name w:val="Title"/>
    <w:basedOn w:val="Normal"/>
    <w:next w:val="Normal"/>
    <w:link w:val="TtuloChar"/>
    <w:uiPriority w:val="10"/>
    <w:qFormat/>
    <w:rsid w:val="00B137D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har">
    <w:name w:val="Título Char"/>
    <w:basedOn w:val="Fontepargpadro"/>
    <w:link w:val="Ttulo"/>
    <w:uiPriority w:val="10"/>
    <w:rsid w:val="00B137DA"/>
    <w:rPr>
      <w:rFonts w:asciiTheme="majorHAnsi" w:eastAsiaTheme="majorEastAsia" w:hAnsiTheme="majorHAnsi" w:cstheme="majorBidi"/>
      <w:spacing w:val="-10"/>
      <w:kern w:val="28"/>
      <w:sz w:val="56"/>
      <w:szCs w:val="56"/>
      <w14:ligatures w14:val="standardContextual"/>
    </w:rPr>
  </w:style>
  <w:style w:type="paragraph" w:styleId="Citao">
    <w:name w:val="Quote"/>
    <w:basedOn w:val="Normal"/>
    <w:next w:val="Normal"/>
    <w:link w:val="CitaoChar"/>
    <w:uiPriority w:val="29"/>
    <w:qFormat/>
    <w:rsid w:val="00B137DA"/>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oChar">
    <w:name w:val="Citação Char"/>
    <w:basedOn w:val="Fontepargpadro"/>
    <w:link w:val="Citao"/>
    <w:uiPriority w:val="29"/>
    <w:rsid w:val="00B137DA"/>
    <w:rPr>
      <w:i/>
      <w:iCs/>
      <w:color w:val="404040" w:themeColor="text1" w:themeTint="BF"/>
      <w:kern w:val="2"/>
      <w:sz w:val="24"/>
      <w:szCs w:val="24"/>
      <w14:ligatures w14:val="standardContextual"/>
    </w:rPr>
  </w:style>
  <w:style w:type="character" w:styleId="nfaseIntensa">
    <w:name w:val="Intense Emphasis"/>
    <w:basedOn w:val="Fontepargpadro"/>
    <w:uiPriority w:val="21"/>
    <w:qFormat/>
    <w:rsid w:val="00B137DA"/>
    <w:rPr>
      <w:i/>
      <w:iCs/>
      <w:color w:val="2F5496" w:themeColor="accent1" w:themeShade="BF"/>
    </w:rPr>
  </w:style>
  <w:style w:type="paragraph" w:styleId="CitaoIntensa">
    <w:name w:val="Intense Quote"/>
    <w:basedOn w:val="Normal"/>
    <w:next w:val="Normal"/>
    <w:link w:val="CitaoIntensaChar"/>
    <w:uiPriority w:val="30"/>
    <w:qFormat/>
    <w:rsid w:val="00B137D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oIntensaChar">
    <w:name w:val="Citação Intensa Char"/>
    <w:basedOn w:val="Fontepargpadro"/>
    <w:link w:val="CitaoIntensa"/>
    <w:uiPriority w:val="30"/>
    <w:rsid w:val="00B137DA"/>
    <w:rPr>
      <w:i/>
      <w:iCs/>
      <w:color w:val="2F5496" w:themeColor="accent1" w:themeShade="BF"/>
      <w:kern w:val="2"/>
      <w:sz w:val="24"/>
      <w:szCs w:val="24"/>
      <w14:ligatures w14:val="standardContextual"/>
    </w:rPr>
  </w:style>
  <w:style w:type="character" w:styleId="RefernciaIntensa">
    <w:name w:val="Intense Reference"/>
    <w:basedOn w:val="Fontepargpadro"/>
    <w:uiPriority w:val="32"/>
    <w:qFormat/>
    <w:rsid w:val="00B137DA"/>
    <w:rPr>
      <w:b/>
      <w:bCs/>
      <w:smallCaps/>
      <w:color w:val="2F5496" w:themeColor="accent1" w:themeShade="BF"/>
      <w:spacing w:val="5"/>
    </w:rPr>
  </w:style>
  <w:style w:type="character" w:styleId="HiperlinkVisitado">
    <w:name w:val="FollowedHyperlink"/>
    <w:basedOn w:val="Fontepargpadro"/>
    <w:uiPriority w:val="99"/>
    <w:semiHidden/>
    <w:unhideWhenUsed/>
    <w:rsid w:val="00B137DA"/>
    <w:rPr>
      <w:color w:val="954F72"/>
      <w:u w:val="single"/>
    </w:rPr>
  </w:style>
  <w:style w:type="paragraph" w:customStyle="1" w:styleId="msonormal0">
    <w:name w:val="msonormal"/>
    <w:basedOn w:val="Normal"/>
    <w:rsid w:val="00B137DA"/>
    <w:pPr>
      <w:spacing w:before="100" w:beforeAutospacing="1" w:after="100" w:afterAutospacing="1"/>
    </w:pPr>
  </w:style>
  <w:style w:type="paragraph" w:customStyle="1" w:styleId="xl63">
    <w:name w:val="xl63"/>
    <w:basedOn w:val="Normal"/>
    <w:rsid w:val="00B137DA"/>
    <w:pPr>
      <w:pBdr>
        <w:left w:val="single" w:sz="4" w:space="0" w:color="auto"/>
        <w:bottom w:val="single" w:sz="4" w:space="0" w:color="auto"/>
        <w:right w:val="single" w:sz="4" w:space="0" w:color="auto"/>
      </w:pBdr>
      <w:shd w:val="clear" w:color="000000" w:fill="203764"/>
      <w:spacing w:before="100" w:beforeAutospacing="1" w:after="100" w:afterAutospacing="1"/>
      <w:jc w:val="center"/>
      <w:textAlignment w:val="center"/>
    </w:pPr>
    <w:rPr>
      <w:b/>
      <w:bCs/>
      <w:color w:val="FFFFFF"/>
      <w:sz w:val="20"/>
      <w:szCs w:val="20"/>
    </w:rPr>
  </w:style>
  <w:style w:type="paragraph" w:customStyle="1" w:styleId="xl64">
    <w:name w:val="xl64"/>
    <w:basedOn w:val="Normal"/>
    <w:rsid w:val="00B137DA"/>
    <w:pPr>
      <w:pBdr>
        <w:bottom w:val="single" w:sz="4" w:space="0" w:color="auto"/>
        <w:right w:val="single" w:sz="4" w:space="0" w:color="auto"/>
      </w:pBdr>
      <w:shd w:val="clear" w:color="000000" w:fill="203764"/>
      <w:spacing w:before="100" w:beforeAutospacing="1" w:after="100" w:afterAutospacing="1"/>
      <w:jc w:val="center"/>
      <w:textAlignment w:val="center"/>
    </w:pPr>
    <w:rPr>
      <w:b/>
      <w:bCs/>
      <w:color w:val="FFFFFF"/>
      <w:sz w:val="20"/>
      <w:szCs w:val="20"/>
    </w:rPr>
  </w:style>
  <w:style w:type="paragraph" w:customStyle="1" w:styleId="xl65">
    <w:name w:val="xl65"/>
    <w:basedOn w:val="Normal"/>
    <w:rsid w:val="00B137DA"/>
    <w:pPr>
      <w:pBdr>
        <w:left w:val="single" w:sz="4" w:space="0" w:color="auto"/>
        <w:bottom w:val="single" w:sz="4" w:space="0" w:color="auto"/>
      </w:pBdr>
      <w:shd w:val="clear" w:color="000000" w:fill="203764"/>
      <w:spacing w:before="100" w:beforeAutospacing="1" w:after="100" w:afterAutospacing="1"/>
      <w:jc w:val="center"/>
      <w:textAlignment w:val="center"/>
    </w:pPr>
    <w:rPr>
      <w:b/>
      <w:bCs/>
      <w:color w:val="FFFFFF"/>
      <w:sz w:val="20"/>
      <w:szCs w:val="20"/>
    </w:rPr>
  </w:style>
  <w:style w:type="paragraph" w:customStyle="1" w:styleId="xl66">
    <w:name w:val="xl66"/>
    <w:basedOn w:val="Normal"/>
    <w:rsid w:val="00B137DA"/>
    <w:pPr>
      <w:pBdr>
        <w:top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
    <w:rsid w:val="00B13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68">
    <w:name w:val="xl68"/>
    <w:basedOn w:val="Normal"/>
    <w:rsid w:val="00B137D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rsid w:val="00B137DA"/>
    <w:pPr>
      <w:pBdr>
        <w:top w:val="single" w:sz="4" w:space="0" w:color="auto"/>
        <w:left w:val="single" w:sz="4" w:space="0" w:color="auto"/>
        <w:bottom w:val="single" w:sz="4" w:space="0" w:color="auto"/>
      </w:pBdr>
      <w:spacing w:before="100" w:beforeAutospacing="1" w:after="100" w:afterAutospacing="1"/>
    </w:pPr>
  </w:style>
  <w:style w:type="paragraph" w:customStyle="1" w:styleId="xl70">
    <w:name w:val="xl70"/>
    <w:basedOn w:val="Normal"/>
    <w:rsid w:val="00B137DA"/>
    <w:pPr>
      <w:pBdr>
        <w:top w:val="single" w:sz="4" w:space="0" w:color="auto"/>
        <w:left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71">
    <w:name w:val="xl71"/>
    <w:basedOn w:val="Normal"/>
    <w:rsid w:val="00B137DA"/>
    <w:pPr>
      <w:pBdr>
        <w:top w:val="single" w:sz="4" w:space="0" w:color="auto"/>
        <w:left w:val="single" w:sz="4" w:space="0" w:color="auto"/>
        <w:right w:val="single" w:sz="4" w:space="0" w:color="auto"/>
      </w:pBdr>
      <w:spacing w:before="100" w:beforeAutospacing="1" w:after="100" w:afterAutospacing="1"/>
    </w:pPr>
  </w:style>
  <w:style w:type="paragraph" w:customStyle="1" w:styleId="xl72">
    <w:name w:val="xl72"/>
    <w:basedOn w:val="Normal"/>
    <w:rsid w:val="00B137DA"/>
    <w:pPr>
      <w:pBdr>
        <w:top w:val="single" w:sz="4" w:space="0" w:color="auto"/>
        <w:left w:val="single" w:sz="4" w:space="0" w:color="auto"/>
      </w:pBdr>
      <w:spacing w:before="100" w:beforeAutospacing="1" w:after="100" w:afterAutospacing="1"/>
    </w:pPr>
  </w:style>
  <w:style w:type="paragraph" w:customStyle="1" w:styleId="xl73">
    <w:name w:val="xl73"/>
    <w:basedOn w:val="Normal"/>
    <w:rsid w:val="00B13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74">
    <w:name w:val="xl74"/>
    <w:basedOn w:val="Normal"/>
    <w:rsid w:val="00B13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5">
    <w:name w:val="xl75"/>
    <w:basedOn w:val="Normal"/>
    <w:rsid w:val="00B13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6">
    <w:name w:val="xl76"/>
    <w:basedOn w:val="Normal"/>
    <w:rsid w:val="00B137D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77">
    <w:name w:val="xl77"/>
    <w:basedOn w:val="Normal"/>
    <w:rsid w:val="00B137D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B137DA"/>
    <w:pPr>
      <w:spacing w:before="100" w:beforeAutospacing="1" w:after="100" w:afterAutospacing="1"/>
      <w:jc w:val="center"/>
    </w:pPr>
  </w:style>
  <w:style w:type="paragraph" w:customStyle="1" w:styleId="xl79">
    <w:name w:val="xl79"/>
    <w:basedOn w:val="Normal"/>
    <w:rsid w:val="00B137D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Normal"/>
    <w:rsid w:val="00B137D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81">
    <w:name w:val="xl81"/>
    <w:basedOn w:val="Normal"/>
    <w:rsid w:val="00B13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Normal"/>
    <w:rsid w:val="00B137DA"/>
    <w:pPr>
      <w:pBdr>
        <w:top w:val="single" w:sz="4" w:space="0" w:color="auto"/>
        <w:left w:val="single" w:sz="4" w:space="0" w:color="auto"/>
        <w:bottom w:val="single" w:sz="4" w:space="0" w:color="auto"/>
        <w:right w:val="single" w:sz="4" w:space="0" w:color="auto"/>
      </w:pBdr>
      <w:shd w:val="clear" w:color="000000" w:fill="66FF33"/>
      <w:spacing w:before="100" w:beforeAutospacing="1" w:after="100" w:afterAutospacing="1"/>
      <w:jc w:val="center"/>
      <w:textAlignment w:val="center"/>
    </w:pPr>
  </w:style>
  <w:style w:type="paragraph" w:customStyle="1" w:styleId="xl83">
    <w:name w:val="xl83"/>
    <w:basedOn w:val="Normal"/>
    <w:rsid w:val="00B137DA"/>
    <w:pPr>
      <w:pBdr>
        <w:top w:val="single" w:sz="4" w:space="0" w:color="auto"/>
        <w:left w:val="single" w:sz="4" w:space="0" w:color="auto"/>
        <w:right w:val="single" w:sz="4" w:space="0" w:color="auto"/>
      </w:pBdr>
      <w:shd w:val="clear" w:color="000000" w:fill="66FF33"/>
      <w:spacing w:before="100" w:beforeAutospacing="1" w:after="100" w:afterAutospacing="1"/>
      <w:jc w:val="center"/>
      <w:textAlignment w:val="center"/>
    </w:pPr>
  </w:style>
  <w:style w:type="table" w:customStyle="1" w:styleId="TableNormal">
    <w:name w:val="Table Normal"/>
    <w:uiPriority w:val="2"/>
    <w:semiHidden/>
    <w:unhideWhenUsed/>
    <w:qFormat/>
    <w:rsid w:val="0058528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84">
    <w:name w:val="xl84"/>
    <w:basedOn w:val="Normal"/>
    <w:rsid w:val="00585287"/>
    <w:pPr>
      <w:pBdr>
        <w:top w:val="single" w:sz="4" w:space="0" w:color="auto"/>
        <w:left w:val="single" w:sz="4" w:space="0" w:color="auto"/>
        <w:bottom w:val="single" w:sz="4" w:space="0" w:color="auto"/>
        <w:right w:val="single" w:sz="4" w:space="0" w:color="auto"/>
      </w:pBdr>
      <w:shd w:val="clear" w:color="000000" w:fill="203764"/>
      <w:spacing w:before="100" w:beforeAutospacing="1" w:after="100" w:afterAutospacing="1"/>
      <w:jc w:val="center"/>
      <w:textAlignment w:val="center"/>
    </w:pPr>
    <w:rPr>
      <w:b/>
      <w:bCs/>
      <w:color w:val="FFFFFF"/>
      <w:sz w:val="20"/>
      <w:szCs w:val="20"/>
    </w:rPr>
  </w:style>
  <w:style w:type="paragraph" w:customStyle="1" w:styleId="xl85">
    <w:name w:val="xl85"/>
    <w:basedOn w:val="Normal"/>
    <w:rsid w:val="00585287"/>
    <w:pPr>
      <w:pBdr>
        <w:top w:val="single" w:sz="4" w:space="0" w:color="auto"/>
        <w:left w:val="single" w:sz="4" w:space="0" w:color="auto"/>
        <w:bottom w:val="single" w:sz="4" w:space="0" w:color="auto"/>
        <w:right w:val="single" w:sz="4" w:space="0" w:color="auto"/>
      </w:pBdr>
      <w:shd w:val="clear" w:color="000000" w:fill="203764"/>
      <w:spacing w:before="100" w:beforeAutospacing="1" w:after="100" w:afterAutospacing="1"/>
      <w:jc w:val="center"/>
      <w:textAlignment w:val="center"/>
    </w:pPr>
    <w:rPr>
      <w:color w:val="FFFFFF"/>
      <w:sz w:val="20"/>
      <w:szCs w:val="20"/>
    </w:rPr>
  </w:style>
  <w:style w:type="numbering" w:customStyle="1" w:styleId="Listaatual1">
    <w:name w:val="Lista atual1"/>
    <w:uiPriority w:val="99"/>
    <w:rsid w:val="004C6385"/>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6752">
      <w:bodyDiv w:val="1"/>
      <w:marLeft w:val="0"/>
      <w:marRight w:val="0"/>
      <w:marTop w:val="0"/>
      <w:marBottom w:val="0"/>
      <w:divBdr>
        <w:top w:val="none" w:sz="0" w:space="0" w:color="auto"/>
        <w:left w:val="none" w:sz="0" w:space="0" w:color="auto"/>
        <w:bottom w:val="none" w:sz="0" w:space="0" w:color="auto"/>
        <w:right w:val="none" w:sz="0" w:space="0" w:color="auto"/>
      </w:divBdr>
    </w:div>
    <w:div w:id="57171597">
      <w:bodyDiv w:val="1"/>
      <w:marLeft w:val="0"/>
      <w:marRight w:val="0"/>
      <w:marTop w:val="0"/>
      <w:marBottom w:val="0"/>
      <w:divBdr>
        <w:top w:val="none" w:sz="0" w:space="0" w:color="auto"/>
        <w:left w:val="none" w:sz="0" w:space="0" w:color="auto"/>
        <w:bottom w:val="none" w:sz="0" w:space="0" w:color="auto"/>
        <w:right w:val="none" w:sz="0" w:space="0" w:color="auto"/>
      </w:divBdr>
    </w:div>
    <w:div w:id="103039299">
      <w:bodyDiv w:val="1"/>
      <w:marLeft w:val="0"/>
      <w:marRight w:val="0"/>
      <w:marTop w:val="0"/>
      <w:marBottom w:val="0"/>
      <w:divBdr>
        <w:top w:val="none" w:sz="0" w:space="0" w:color="auto"/>
        <w:left w:val="none" w:sz="0" w:space="0" w:color="auto"/>
        <w:bottom w:val="none" w:sz="0" w:space="0" w:color="auto"/>
        <w:right w:val="none" w:sz="0" w:space="0" w:color="auto"/>
      </w:divBdr>
    </w:div>
    <w:div w:id="200703671">
      <w:bodyDiv w:val="1"/>
      <w:marLeft w:val="0"/>
      <w:marRight w:val="0"/>
      <w:marTop w:val="0"/>
      <w:marBottom w:val="0"/>
      <w:divBdr>
        <w:top w:val="none" w:sz="0" w:space="0" w:color="auto"/>
        <w:left w:val="none" w:sz="0" w:space="0" w:color="auto"/>
        <w:bottom w:val="none" w:sz="0" w:space="0" w:color="auto"/>
        <w:right w:val="none" w:sz="0" w:space="0" w:color="auto"/>
      </w:divBdr>
    </w:div>
    <w:div w:id="214702787">
      <w:bodyDiv w:val="1"/>
      <w:marLeft w:val="0"/>
      <w:marRight w:val="0"/>
      <w:marTop w:val="0"/>
      <w:marBottom w:val="0"/>
      <w:divBdr>
        <w:top w:val="none" w:sz="0" w:space="0" w:color="auto"/>
        <w:left w:val="none" w:sz="0" w:space="0" w:color="auto"/>
        <w:bottom w:val="none" w:sz="0" w:space="0" w:color="auto"/>
        <w:right w:val="none" w:sz="0" w:space="0" w:color="auto"/>
      </w:divBdr>
    </w:div>
    <w:div w:id="257719832">
      <w:bodyDiv w:val="1"/>
      <w:marLeft w:val="0"/>
      <w:marRight w:val="0"/>
      <w:marTop w:val="0"/>
      <w:marBottom w:val="0"/>
      <w:divBdr>
        <w:top w:val="none" w:sz="0" w:space="0" w:color="auto"/>
        <w:left w:val="none" w:sz="0" w:space="0" w:color="auto"/>
        <w:bottom w:val="none" w:sz="0" w:space="0" w:color="auto"/>
        <w:right w:val="none" w:sz="0" w:space="0" w:color="auto"/>
      </w:divBdr>
    </w:div>
    <w:div w:id="350959777">
      <w:bodyDiv w:val="1"/>
      <w:marLeft w:val="0"/>
      <w:marRight w:val="0"/>
      <w:marTop w:val="0"/>
      <w:marBottom w:val="0"/>
      <w:divBdr>
        <w:top w:val="none" w:sz="0" w:space="0" w:color="auto"/>
        <w:left w:val="none" w:sz="0" w:space="0" w:color="auto"/>
        <w:bottom w:val="none" w:sz="0" w:space="0" w:color="auto"/>
        <w:right w:val="none" w:sz="0" w:space="0" w:color="auto"/>
      </w:divBdr>
    </w:div>
    <w:div w:id="397678000">
      <w:bodyDiv w:val="1"/>
      <w:marLeft w:val="0"/>
      <w:marRight w:val="0"/>
      <w:marTop w:val="0"/>
      <w:marBottom w:val="0"/>
      <w:divBdr>
        <w:top w:val="none" w:sz="0" w:space="0" w:color="auto"/>
        <w:left w:val="none" w:sz="0" w:space="0" w:color="auto"/>
        <w:bottom w:val="none" w:sz="0" w:space="0" w:color="auto"/>
        <w:right w:val="none" w:sz="0" w:space="0" w:color="auto"/>
      </w:divBdr>
    </w:div>
    <w:div w:id="408164022">
      <w:bodyDiv w:val="1"/>
      <w:marLeft w:val="0"/>
      <w:marRight w:val="0"/>
      <w:marTop w:val="0"/>
      <w:marBottom w:val="0"/>
      <w:divBdr>
        <w:top w:val="none" w:sz="0" w:space="0" w:color="auto"/>
        <w:left w:val="none" w:sz="0" w:space="0" w:color="auto"/>
        <w:bottom w:val="none" w:sz="0" w:space="0" w:color="auto"/>
        <w:right w:val="none" w:sz="0" w:space="0" w:color="auto"/>
      </w:divBdr>
    </w:div>
    <w:div w:id="582031932">
      <w:bodyDiv w:val="1"/>
      <w:marLeft w:val="0"/>
      <w:marRight w:val="0"/>
      <w:marTop w:val="0"/>
      <w:marBottom w:val="0"/>
      <w:divBdr>
        <w:top w:val="none" w:sz="0" w:space="0" w:color="auto"/>
        <w:left w:val="none" w:sz="0" w:space="0" w:color="auto"/>
        <w:bottom w:val="none" w:sz="0" w:space="0" w:color="auto"/>
        <w:right w:val="none" w:sz="0" w:space="0" w:color="auto"/>
      </w:divBdr>
    </w:div>
    <w:div w:id="631399320">
      <w:bodyDiv w:val="1"/>
      <w:marLeft w:val="0"/>
      <w:marRight w:val="0"/>
      <w:marTop w:val="0"/>
      <w:marBottom w:val="0"/>
      <w:divBdr>
        <w:top w:val="none" w:sz="0" w:space="0" w:color="auto"/>
        <w:left w:val="none" w:sz="0" w:space="0" w:color="auto"/>
        <w:bottom w:val="none" w:sz="0" w:space="0" w:color="auto"/>
        <w:right w:val="none" w:sz="0" w:space="0" w:color="auto"/>
      </w:divBdr>
    </w:div>
    <w:div w:id="664089975">
      <w:bodyDiv w:val="1"/>
      <w:marLeft w:val="0"/>
      <w:marRight w:val="0"/>
      <w:marTop w:val="0"/>
      <w:marBottom w:val="0"/>
      <w:divBdr>
        <w:top w:val="none" w:sz="0" w:space="0" w:color="auto"/>
        <w:left w:val="none" w:sz="0" w:space="0" w:color="auto"/>
        <w:bottom w:val="none" w:sz="0" w:space="0" w:color="auto"/>
        <w:right w:val="none" w:sz="0" w:space="0" w:color="auto"/>
      </w:divBdr>
    </w:div>
    <w:div w:id="670329118">
      <w:bodyDiv w:val="1"/>
      <w:marLeft w:val="0"/>
      <w:marRight w:val="0"/>
      <w:marTop w:val="0"/>
      <w:marBottom w:val="0"/>
      <w:divBdr>
        <w:top w:val="none" w:sz="0" w:space="0" w:color="auto"/>
        <w:left w:val="none" w:sz="0" w:space="0" w:color="auto"/>
        <w:bottom w:val="none" w:sz="0" w:space="0" w:color="auto"/>
        <w:right w:val="none" w:sz="0" w:space="0" w:color="auto"/>
      </w:divBdr>
    </w:div>
    <w:div w:id="736711531">
      <w:bodyDiv w:val="1"/>
      <w:marLeft w:val="0"/>
      <w:marRight w:val="0"/>
      <w:marTop w:val="0"/>
      <w:marBottom w:val="0"/>
      <w:divBdr>
        <w:top w:val="none" w:sz="0" w:space="0" w:color="auto"/>
        <w:left w:val="none" w:sz="0" w:space="0" w:color="auto"/>
        <w:bottom w:val="none" w:sz="0" w:space="0" w:color="auto"/>
        <w:right w:val="none" w:sz="0" w:space="0" w:color="auto"/>
      </w:divBdr>
    </w:div>
    <w:div w:id="756749852">
      <w:bodyDiv w:val="1"/>
      <w:marLeft w:val="0"/>
      <w:marRight w:val="0"/>
      <w:marTop w:val="0"/>
      <w:marBottom w:val="0"/>
      <w:divBdr>
        <w:top w:val="none" w:sz="0" w:space="0" w:color="auto"/>
        <w:left w:val="none" w:sz="0" w:space="0" w:color="auto"/>
        <w:bottom w:val="none" w:sz="0" w:space="0" w:color="auto"/>
        <w:right w:val="none" w:sz="0" w:space="0" w:color="auto"/>
      </w:divBdr>
    </w:div>
    <w:div w:id="830221395">
      <w:bodyDiv w:val="1"/>
      <w:marLeft w:val="0"/>
      <w:marRight w:val="0"/>
      <w:marTop w:val="0"/>
      <w:marBottom w:val="0"/>
      <w:divBdr>
        <w:top w:val="none" w:sz="0" w:space="0" w:color="auto"/>
        <w:left w:val="none" w:sz="0" w:space="0" w:color="auto"/>
        <w:bottom w:val="none" w:sz="0" w:space="0" w:color="auto"/>
        <w:right w:val="none" w:sz="0" w:space="0" w:color="auto"/>
      </w:divBdr>
    </w:div>
    <w:div w:id="905917651">
      <w:bodyDiv w:val="1"/>
      <w:marLeft w:val="0"/>
      <w:marRight w:val="0"/>
      <w:marTop w:val="0"/>
      <w:marBottom w:val="0"/>
      <w:divBdr>
        <w:top w:val="none" w:sz="0" w:space="0" w:color="auto"/>
        <w:left w:val="none" w:sz="0" w:space="0" w:color="auto"/>
        <w:bottom w:val="none" w:sz="0" w:space="0" w:color="auto"/>
        <w:right w:val="none" w:sz="0" w:space="0" w:color="auto"/>
      </w:divBdr>
    </w:div>
    <w:div w:id="936519229">
      <w:bodyDiv w:val="1"/>
      <w:marLeft w:val="0"/>
      <w:marRight w:val="0"/>
      <w:marTop w:val="0"/>
      <w:marBottom w:val="0"/>
      <w:divBdr>
        <w:top w:val="none" w:sz="0" w:space="0" w:color="auto"/>
        <w:left w:val="none" w:sz="0" w:space="0" w:color="auto"/>
        <w:bottom w:val="none" w:sz="0" w:space="0" w:color="auto"/>
        <w:right w:val="none" w:sz="0" w:space="0" w:color="auto"/>
      </w:divBdr>
    </w:div>
    <w:div w:id="948245301">
      <w:bodyDiv w:val="1"/>
      <w:marLeft w:val="0"/>
      <w:marRight w:val="0"/>
      <w:marTop w:val="0"/>
      <w:marBottom w:val="0"/>
      <w:divBdr>
        <w:top w:val="none" w:sz="0" w:space="0" w:color="auto"/>
        <w:left w:val="none" w:sz="0" w:space="0" w:color="auto"/>
        <w:bottom w:val="none" w:sz="0" w:space="0" w:color="auto"/>
        <w:right w:val="none" w:sz="0" w:space="0" w:color="auto"/>
      </w:divBdr>
    </w:div>
    <w:div w:id="983197602">
      <w:bodyDiv w:val="1"/>
      <w:marLeft w:val="0"/>
      <w:marRight w:val="0"/>
      <w:marTop w:val="0"/>
      <w:marBottom w:val="0"/>
      <w:divBdr>
        <w:top w:val="none" w:sz="0" w:space="0" w:color="auto"/>
        <w:left w:val="none" w:sz="0" w:space="0" w:color="auto"/>
        <w:bottom w:val="none" w:sz="0" w:space="0" w:color="auto"/>
        <w:right w:val="none" w:sz="0" w:space="0" w:color="auto"/>
      </w:divBdr>
    </w:div>
    <w:div w:id="1031682113">
      <w:bodyDiv w:val="1"/>
      <w:marLeft w:val="0"/>
      <w:marRight w:val="0"/>
      <w:marTop w:val="0"/>
      <w:marBottom w:val="0"/>
      <w:divBdr>
        <w:top w:val="none" w:sz="0" w:space="0" w:color="auto"/>
        <w:left w:val="none" w:sz="0" w:space="0" w:color="auto"/>
        <w:bottom w:val="none" w:sz="0" w:space="0" w:color="auto"/>
        <w:right w:val="none" w:sz="0" w:space="0" w:color="auto"/>
      </w:divBdr>
    </w:div>
    <w:div w:id="1191455485">
      <w:bodyDiv w:val="1"/>
      <w:marLeft w:val="0"/>
      <w:marRight w:val="0"/>
      <w:marTop w:val="0"/>
      <w:marBottom w:val="0"/>
      <w:divBdr>
        <w:top w:val="none" w:sz="0" w:space="0" w:color="auto"/>
        <w:left w:val="none" w:sz="0" w:space="0" w:color="auto"/>
        <w:bottom w:val="none" w:sz="0" w:space="0" w:color="auto"/>
        <w:right w:val="none" w:sz="0" w:space="0" w:color="auto"/>
      </w:divBdr>
    </w:div>
    <w:div w:id="1259604556">
      <w:bodyDiv w:val="1"/>
      <w:marLeft w:val="0"/>
      <w:marRight w:val="0"/>
      <w:marTop w:val="0"/>
      <w:marBottom w:val="0"/>
      <w:divBdr>
        <w:top w:val="none" w:sz="0" w:space="0" w:color="auto"/>
        <w:left w:val="none" w:sz="0" w:space="0" w:color="auto"/>
        <w:bottom w:val="none" w:sz="0" w:space="0" w:color="auto"/>
        <w:right w:val="none" w:sz="0" w:space="0" w:color="auto"/>
      </w:divBdr>
    </w:div>
    <w:div w:id="1567105462">
      <w:bodyDiv w:val="1"/>
      <w:marLeft w:val="0"/>
      <w:marRight w:val="0"/>
      <w:marTop w:val="0"/>
      <w:marBottom w:val="0"/>
      <w:divBdr>
        <w:top w:val="none" w:sz="0" w:space="0" w:color="auto"/>
        <w:left w:val="none" w:sz="0" w:space="0" w:color="auto"/>
        <w:bottom w:val="none" w:sz="0" w:space="0" w:color="auto"/>
        <w:right w:val="none" w:sz="0" w:space="0" w:color="auto"/>
      </w:divBdr>
    </w:div>
    <w:div w:id="1677725659">
      <w:bodyDiv w:val="1"/>
      <w:marLeft w:val="0"/>
      <w:marRight w:val="0"/>
      <w:marTop w:val="0"/>
      <w:marBottom w:val="0"/>
      <w:divBdr>
        <w:top w:val="none" w:sz="0" w:space="0" w:color="auto"/>
        <w:left w:val="none" w:sz="0" w:space="0" w:color="auto"/>
        <w:bottom w:val="none" w:sz="0" w:space="0" w:color="auto"/>
        <w:right w:val="none" w:sz="0" w:space="0" w:color="auto"/>
      </w:divBdr>
    </w:div>
    <w:div w:id="1776974868">
      <w:bodyDiv w:val="1"/>
      <w:marLeft w:val="0"/>
      <w:marRight w:val="0"/>
      <w:marTop w:val="0"/>
      <w:marBottom w:val="0"/>
      <w:divBdr>
        <w:top w:val="none" w:sz="0" w:space="0" w:color="auto"/>
        <w:left w:val="none" w:sz="0" w:space="0" w:color="auto"/>
        <w:bottom w:val="none" w:sz="0" w:space="0" w:color="auto"/>
        <w:right w:val="none" w:sz="0" w:space="0" w:color="auto"/>
      </w:divBdr>
    </w:div>
    <w:div w:id="1859004695">
      <w:bodyDiv w:val="1"/>
      <w:marLeft w:val="0"/>
      <w:marRight w:val="0"/>
      <w:marTop w:val="0"/>
      <w:marBottom w:val="0"/>
      <w:divBdr>
        <w:top w:val="none" w:sz="0" w:space="0" w:color="auto"/>
        <w:left w:val="none" w:sz="0" w:space="0" w:color="auto"/>
        <w:bottom w:val="none" w:sz="0" w:space="0" w:color="auto"/>
        <w:right w:val="none" w:sz="0" w:space="0" w:color="auto"/>
      </w:divBdr>
    </w:div>
    <w:div w:id="2061703465">
      <w:bodyDiv w:val="1"/>
      <w:marLeft w:val="0"/>
      <w:marRight w:val="0"/>
      <w:marTop w:val="0"/>
      <w:marBottom w:val="0"/>
      <w:divBdr>
        <w:top w:val="none" w:sz="0" w:space="0" w:color="auto"/>
        <w:left w:val="none" w:sz="0" w:space="0" w:color="auto"/>
        <w:bottom w:val="none" w:sz="0" w:space="0" w:color="auto"/>
        <w:right w:val="none" w:sz="0" w:space="0" w:color="auto"/>
      </w:divBdr>
    </w:div>
    <w:div w:id="2071727933">
      <w:bodyDiv w:val="1"/>
      <w:marLeft w:val="0"/>
      <w:marRight w:val="0"/>
      <w:marTop w:val="0"/>
      <w:marBottom w:val="0"/>
      <w:divBdr>
        <w:top w:val="none" w:sz="0" w:space="0" w:color="auto"/>
        <w:left w:val="none" w:sz="0" w:space="0" w:color="auto"/>
        <w:bottom w:val="none" w:sz="0" w:space="0" w:color="auto"/>
        <w:right w:val="none" w:sz="0" w:space="0" w:color="auto"/>
      </w:divBdr>
    </w:div>
    <w:div w:id="2111075969">
      <w:bodyDiv w:val="1"/>
      <w:marLeft w:val="0"/>
      <w:marRight w:val="0"/>
      <w:marTop w:val="0"/>
      <w:marBottom w:val="0"/>
      <w:divBdr>
        <w:top w:val="none" w:sz="0" w:space="0" w:color="auto"/>
        <w:left w:val="none" w:sz="0" w:space="0" w:color="auto"/>
        <w:bottom w:val="none" w:sz="0" w:space="0" w:color="auto"/>
        <w:right w:val="none" w:sz="0" w:space="0" w:color="auto"/>
      </w:divBdr>
      <w:divsChild>
        <w:div w:id="377583351">
          <w:marLeft w:val="0"/>
          <w:marRight w:val="0"/>
          <w:marTop w:val="0"/>
          <w:marBottom w:val="0"/>
          <w:divBdr>
            <w:top w:val="none" w:sz="0" w:space="0" w:color="auto"/>
            <w:left w:val="none" w:sz="0" w:space="0" w:color="auto"/>
            <w:bottom w:val="none" w:sz="0" w:space="0" w:color="auto"/>
            <w:right w:val="none" w:sz="0" w:space="0" w:color="auto"/>
          </w:divBdr>
          <w:divsChild>
            <w:div w:id="847794115">
              <w:marLeft w:val="0"/>
              <w:marRight w:val="0"/>
              <w:marTop w:val="0"/>
              <w:marBottom w:val="0"/>
              <w:divBdr>
                <w:top w:val="none" w:sz="0" w:space="0" w:color="auto"/>
                <w:left w:val="none" w:sz="0" w:space="0" w:color="auto"/>
                <w:bottom w:val="none" w:sz="0" w:space="0" w:color="auto"/>
                <w:right w:val="none" w:sz="0" w:space="0" w:color="auto"/>
              </w:divBdr>
              <w:divsChild>
                <w:div w:id="879245330">
                  <w:marLeft w:val="0"/>
                  <w:marRight w:val="0"/>
                  <w:marTop w:val="0"/>
                  <w:marBottom w:val="0"/>
                  <w:divBdr>
                    <w:top w:val="none" w:sz="0" w:space="0" w:color="auto"/>
                    <w:left w:val="none" w:sz="0" w:space="0" w:color="auto"/>
                    <w:bottom w:val="none" w:sz="0" w:space="0" w:color="auto"/>
                    <w:right w:val="none" w:sz="0" w:space="0" w:color="auto"/>
                  </w:divBdr>
                  <w:divsChild>
                    <w:div w:id="591163077">
                      <w:marLeft w:val="0"/>
                      <w:marRight w:val="0"/>
                      <w:marTop w:val="0"/>
                      <w:marBottom w:val="0"/>
                      <w:divBdr>
                        <w:top w:val="none" w:sz="0" w:space="0" w:color="auto"/>
                        <w:left w:val="none" w:sz="0" w:space="0" w:color="auto"/>
                        <w:bottom w:val="none" w:sz="0" w:space="0" w:color="auto"/>
                        <w:right w:val="none" w:sz="0" w:space="0" w:color="auto"/>
                      </w:divBdr>
                      <w:divsChild>
                        <w:div w:id="2027251533">
                          <w:marLeft w:val="0"/>
                          <w:marRight w:val="0"/>
                          <w:marTop w:val="0"/>
                          <w:marBottom w:val="0"/>
                          <w:divBdr>
                            <w:top w:val="none" w:sz="0" w:space="0" w:color="auto"/>
                            <w:left w:val="none" w:sz="0" w:space="0" w:color="auto"/>
                            <w:bottom w:val="none" w:sz="0" w:space="0" w:color="auto"/>
                            <w:right w:val="none" w:sz="0" w:space="0" w:color="auto"/>
                          </w:divBdr>
                          <w:divsChild>
                            <w:div w:id="212464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9272863">
      <w:bodyDiv w:val="1"/>
      <w:marLeft w:val="0"/>
      <w:marRight w:val="0"/>
      <w:marTop w:val="0"/>
      <w:marBottom w:val="0"/>
      <w:divBdr>
        <w:top w:val="none" w:sz="0" w:space="0" w:color="auto"/>
        <w:left w:val="none" w:sz="0" w:space="0" w:color="auto"/>
        <w:bottom w:val="none" w:sz="0" w:space="0" w:color="auto"/>
        <w:right w:val="none" w:sz="0" w:space="0" w:color="auto"/>
      </w:divBdr>
      <w:divsChild>
        <w:div w:id="1392729778">
          <w:marLeft w:val="0"/>
          <w:marRight w:val="0"/>
          <w:marTop w:val="0"/>
          <w:marBottom w:val="0"/>
          <w:divBdr>
            <w:top w:val="none" w:sz="0" w:space="0" w:color="auto"/>
            <w:left w:val="none" w:sz="0" w:space="0" w:color="auto"/>
            <w:bottom w:val="none" w:sz="0" w:space="0" w:color="auto"/>
            <w:right w:val="none" w:sz="0" w:space="0" w:color="auto"/>
          </w:divBdr>
          <w:divsChild>
            <w:div w:id="846405636">
              <w:marLeft w:val="0"/>
              <w:marRight w:val="0"/>
              <w:marTop w:val="0"/>
              <w:marBottom w:val="0"/>
              <w:divBdr>
                <w:top w:val="none" w:sz="0" w:space="0" w:color="auto"/>
                <w:left w:val="none" w:sz="0" w:space="0" w:color="auto"/>
                <w:bottom w:val="none" w:sz="0" w:space="0" w:color="auto"/>
                <w:right w:val="none" w:sz="0" w:space="0" w:color="auto"/>
              </w:divBdr>
              <w:divsChild>
                <w:div w:id="1494101393">
                  <w:marLeft w:val="0"/>
                  <w:marRight w:val="0"/>
                  <w:marTop w:val="0"/>
                  <w:marBottom w:val="0"/>
                  <w:divBdr>
                    <w:top w:val="none" w:sz="0" w:space="0" w:color="auto"/>
                    <w:left w:val="none" w:sz="0" w:space="0" w:color="auto"/>
                    <w:bottom w:val="none" w:sz="0" w:space="0" w:color="auto"/>
                    <w:right w:val="none" w:sz="0" w:space="0" w:color="auto"/>
                  </w:divBdr>
                  <w:divsChild>
                    <w:div w:id="2112191239">
                      <w:marLeft w:val="0"/>
                      <w:marRight w:val="0"/>
                      <w:marTop w:val="0"/>
                      <w:marBottom w:val="0"/>
                      <w:divBdr>
                        <w:top w:val="none" w:sz="0" w:space="0" w:color="auto"/>
                        <w:left w:val="none" w:sz="0" w:space="0" w:color="auto"/>
                        <w:bottom w:val="none" w:sz="0" w:space="0" w:color="auto"/>
                        <w:right w:val="none" w:sz="0" w:space="0" w:color="auto"/>
                      </w:divBdr>
                      <w:divsChild>
                        <w:div w:id="1081833170">
                          <w:marLeft w:val="0"/>
                          <w:marRight w:val="0"/>
                          <w:marTop w:val="0"/>
                          <w:marBottom w:val="0"/>
                          <w:divBdr>
                            <w:top w:val="none" w:sz="0" w:space="0" w:color="auto"/>
                            <w:left w:val="none" w:sz="0" w:space="0" w:color="auto"/>
                            <w:bottom w:val="none" w:sz="0" w:space="0" w:color="auto"/>
                            <w:right w:val="none" w:sz="0" w:space="0" w:color="auto"/>
                          </w:divBdr>
                          <w:divsChild>
                            <w:div w:id="121269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61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s://www.planalto.gov.br/ccivil_03/leis/l5764.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lanalto.gov.br/ccivil_03/leis/l5764.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st.jus.br/certidao" TargetMode="External"/><Relationship Id="rId5" Type="http://schemas.openxmlformats.org/officeDocument/2006/relationships/webSettings" Target="webSettings.xml"/><Relationship Id="rId15" Type="http://schemas.openxmlformats.org/officeDocument/2006/relationships/hyperlink" Target="https://www.planalto.gov.br/ccivil_03/leis/l5764.htm" TargetMode="External"/><Relationship Id="rId10" Type="http://schemas.openxmlformats.org/officeDocument/2006/relationships/hyperlink" Target="http://www.portaldoempreendedor.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576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BF864-2469-49C1-84AA-C6D2ACD75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2008</TotalTime>
  <Pages>32</Pages>
  <Words>13718</Words>
  <Characters>74082</Characters>
  <Application>Microsoft Office Word</Application>
  <DocSecurity>0</DocSecurity>
  <Lines>617</Lines>
  <Paragraphs>175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Roberta Campos</cp:lastModifiedBy>
  <cp:revision>100</cp:revision>
  <cp:lastPrinted>2026-02-02T17:57:00Z</cp:lastPrinted>
  <dcterms:created xsi:type="dcterms:W3CDTF">2024-02-20T15:50:00Z</dcterms:created>
  <dcterms:modified xsi:type="dcterms:W3CDTF">2026-03-19T16:38:00Z</dcterms:modified>
</cp:coreProperties>
</file>